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3CE27">
      <w:pPr>
        <w:rPr>
          <w:rFonts w:hint="eastAsia" w:eastAsia="黑体"/>
        </w:rPr>
      </w:pPr>
      <w:r>
        <w:rPr>
          <w:rFonts w:hint="eastAsia" w:eastAsia="黑体"/>
        </w:rPr>
        <w:t>XXX XX.XXX.XX</w:t>
      </w:r>
    </w:p>
    <w:p w14:paraId="3988B5DD">
      <w:pPr>
        <w:rPr>
          <w:rFonts w:hint="eastAsia" w:ascii="黑体" w:hAnsi="黑体" w:eastAsia="黑体"/>
        </w:rPr>
      </w:pPr>
      <w:r>
        <w:rPr>
          <w:rFonts w:hint="eastAsia" w:eastAsia="黑体"/>
        </w:rPr>
        <w:t>X XX</w:t>
      </w:r>
      <w:r>
        <w:rPr>
          <w:rFonts w:hint="eastAsia" w:ascii="黑体" w:hAnsi="黑体" w:eastAsia="黑体"/>
        </w:rPr>
        <w:t xml:space="preserve">    </w:t>
      </w:r>
    </w:p>
    <w:p w14:paraId="4CB5B753">
      <w:pPr>
        <w:tabs>
          <w:tab w:val="left" w:pos="0"/>
        </w:tabs>
        <w:jc w:val="center"/>
        <w:rPr>
          <w:rFonts w:hint="eastAsia" w:ascii="黑体" w:hAnsi="黑体" w:eastAsia="黑体"/>
          <w:sz w:val="56"/>
          <w:szCs w:val="56"/>
        </w:rPr>
      </w:pPr>
      <w:r>
        <w:rPr>
          <w:rFonts w:hint="eastAsia" w:ascii="黑体" w:hAnsi="黑体" w:eastAsia="黑体"/>
          <w:sz w:val="40"/>
          <w:szCs w:val="40"/>
        </w:rPr>
        <w:t xml:space="preserve">中国建筑业协会团体标准 </w:t>
      </w:r>
      <w:r>
        <w:rPr>
          <w:rFonts w:ascii="黑体" w:hAnsi="黑体" w:eastAsia="黑体"/>
          <w:sz w:val="40"/>
          <w:szCs w:val="40"/>
        </w:rPr>
        <w:t xml:space="preserve">   </w:t>
      </w:r>
      <w:r>
        <w:rPr>
          <w:rFonts w:hint="eastAsia" w:ascii="黑体" w:hAnsi="黑体" w:eastAsia="黑体"/>
          <w:sz w:val="56"/>
          <w:szCs w:val="56"/>
        </w:rPr>
        <w:t>团体标准</w:t>
      </w:r>
    </w:p>
    <w:p w14:paraId="7246D566">
      <w:pPr>
        <w:ind w:firstLine="560"/>
        <w:jc w:val="right"/>
        <w:rPr>
          <w:rFonts w:hint="eastAsia" w:eastAsia="黑体"/>
          <w:sz w:val="28"/>
        </w:rPr>
      </w:pPr>
      <w:r>
        <w:rPr>
          <w:sz w:val="28"/>
        </w:rPr>
        <w:t>T/CCIAT</w:t>
      </w:r>
      <w:r>
        <w:rPr>
          <w:rFonts w:hint="eastAsia" w:eastAsia="黑体"/>
          <w:sz w:val="28"/>
        </w:rPr>
        <w:t xml:space="preserve"> xxxx-xxxx</w:t>
      </w:r>
    </w:p>
    <w:p w14:paraId="227599A0">
      <w:pPr>
        <w:rPr>
          <w:rFonts w:hint="eastAsia"/>
        </w:rPr>
      </w:pPr>
      <w: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5715</wp:posOffset>
                </wp:positionV>
                <wp:extent cx="59340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35pt;margin-top:0.45pt;height:0pt;width:467.25pt;z-index:251659264;mso-width-relative:page;mso-height-relative:page;" filled="f" stroked="t" coordsize="21600,21600" o:gfxdata="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Aw3ZdEA&#10;AAACAQAADwAAAAAAAAABACAAAAAiAAAAZHJzL2Rvd25yZXYueG1sUEsBAhQAFAAAAAgAh07iQJxX&#10;pxLtAQAA2AMAAA4AAAAAAAAAAQAgAAAAIAEAAGRycy9lMm9Eb2MueG1sUEsFBgAAAAAGAAYAWQEA&#10;AH8FAAAAAA==&#10;">
                <v:fill on="f" focussize="0,0"/>
                <v:stroke color="#000000" joinstyle="round"/>
                <v:imagedata o:title=""/>
                <o:lock v:ext="edit" aspectratio="f"/>
              </v:line>
            </w:pict>
          </mc:Fallback>
        </mc:AlternateContent>
      </w:r>
    </w:p>
    <w:p w14:paraId="059141D5">
      <w:pPr>
        <w:ind w:firstLine="478" w:firstLineChars="92"/>
        <w:jc w:val="center"/>
        <w:rPr>
          <w:rFonts w:hint="eastAsia" w:ascii="黑体" w:hAnsi="黑体" w:eastAsia="黑体"/>
          <w:sz w:val="52"/>
          <w:szCs w:val="24"/>
        </w:rPr>
      </w:pPr>
      <w:bookmarkStart w:id="0" w:name="_Hlk129418095"/>
    </w:p>
    <w:p w14:paraId="731B00D6">
      <w:pPr>
        <w:ind w:firstLine="478" w:firstLineChars="92"/>
        <w:jc w:val="center"/>
        <w:rPr>
          <w:rFonts w:hint="eastAsia" w:ascii="黑体" w:hAnsi="黑体" w:eastAsia="黑体"/>
          <w:sz w:val="52"/>
        </w:rPr>
      </w:pPr>
      <w:r>
        <w:rPr>
          <w:rFonts w:hint="eastAsia" w:ascii="黑体" w:hAnsi="黑体" w:eastAsia="黑体"/>
          <w:sz w:val="52"/>
          <w:szCs w:val="24"/>
        </w:rPr>
        <w:t>建筑业企业</w:t>
      </w:r>
      <w:bookmarkEnd w:id="0"/>
      <w:r>
        <w:rPr>
          <w:rFonts w:hint="eastAsia" w:ascii="黑体" w:hAnsi="黑体" w:eastAsia="黑体"/>
          <w:sz w:val="52"/>
          <w:szCs w:val="24"/>
        </w:rPr>
        <w:t>E</w:t>
      </w:r>
      <w:r>
        <w:rPr>
          <w:rFonts w:ascii="黑体" w:hAnsi="黑体" w:eastAsia="黑体"/>
          <w:sz w:val="52"/>
          <w:szCs w:val="24"/>
        </w:rPr>
        <w:t>SG</w:t>
      </w:r>
      <w:r>
        <w:rPr>
          <w:rFonts w:hint="eastAsia" w:ascii="黑体" w:hAnsi="黑体" w:eastAsia="黑体"/>
          <w:sz w:val="52"/>
          <w:szCs w:val="24"/>
        </w:rPr>
        <w:t>评价标准</w:t>
      </w:r>
    </w:p>
    <w:p w14:paraId="19EB9387">
      <w:pPr>
        <w:ind w:firstLine="420"/>
        <w:jc w:val="center"/>
        <w:rPr>
          <w:rFonts w:ascii="Times New Roman" w:hAnsi="Times New Roman" w:cs="Times New Roman"/>
          <w:sz w:val="28"/>
          <w:szCs w:val="28"/>
        </w:rPr>
      </w:pPr>
      <w:r>
        <w:rPr>
          <w:rFonts w:ascii="Times New Roman" w:hAnsi="Times New Roman" w:cs="Times New Roman"/>
          <w:sz w:val="28"/>
          <w:szCs w:val="28"/>
        </w:rPr>
        <w:t xml:space="preserve">ESG </w:t>
      </w:r>
      <w:r>
        <w:rPr>
          <w:rFonts w:hint="eastAsia" w:ascii="Times New Roman" w:hAnsi="Times New Roman" w:cs="Times New Roman"/>
          <w:sz w:val="28"/>
          <w:szCs w:val="28"/>
        </w:rPr>
        <w:t>evaluation</w:t>
      </w:r>
      <w:r>
        <w:rPr>
          <w:rFonts w:ascii="Times New Roman" w:hAnsi="Times New Roman" w:cs="Times New Roman"/>
          <w:sz w:val="28"/>
          <w:szCs w:val="28"/>
        </w:rPr>
        <w:t xml:space="preserve"> Standard for Construction Enterprises</w:t>
      </w:r>
    </w:p>
    <w:p w14:paraId="6624BE30">
      <w:pPr>
        <w:ind w:firstLine="420"/>
        <w:jc w:val="center"/>
        <w:rPr>
          <w:rFonts w:hint="eastAsia"/>
        </w:rPr>
      </w:pPr>
    </w:p>
    <w:p w14:paraId="2AA13325">
      <w:pPr>
        <w:ind w:firstLine="420"/>
        <w:jc w:val="center"/>
        <w:rPr>
          <w:rFonts w:hint="eastAsia"/>
        </w:rPr>
      </w:pPr>
    </w:p>
    <w:p w14:paraId="0533E803">
      <w:pPr>
        <w:ind w:firstLine="420"/>
        <w:jc w:val="center"/>
        <w:rPr>
          <w:rFonts w:hint="eastAsia"/>
        </w:rPr>
      </w:pPr>
    </w:p>
    <w:p w14:paraId="33587F33">
      <w:pPr>
        <w:ind w:firstLine="420"/>
        <w:jc w:val="center"/>
        <w:rPr>
          <w:rFonts w:hint="eastAsia" w:ascii="宋体" w:hAnsi="宋体" w:eastAsia="宋体"/>
        </w:rPr>
      </w:pPr>
      <w:r>
        <w:rPr>
          <w:rFonts w:hint="eastAsia" w:ascii="宋体" w:hAnsi="宋体" w:eastAsia="宋体"/>
        </w:rPr>
        <w:t>（</w:t>
      </w:r>
      <w:r>
        <w:rPr>
          <w:rFonts w:hint="eastAsia" w:ascii="宋体" w:hAnsi="宋体" w:eastAsia="宋体"/>
          <w:lang w:val="en-US" w:eastAsia="zh-CN"/>
        </w:rPr>
        <w:t>征求意见稿</w:t>
      </w:r>
      <w:r>
        <w:rPr>
          <w:rFonts w:hint="eastAsia" w:ascii="宋体" w:hAnsi="宋体" w:eastAsia="宋体"/>
        </w:rPr>
        <w:t>）</w:t>
      </w:r>
    </w:p>
    <w:p w14:paraId="7367F33A">
      <w:pPr>
        <w:rPr>
          <w:rFonts w:hint="eastAsia"/>
        </w:rPr>
      </w:pPr>
    </w:p>
    <w:p w14:paraId="75EAECBB">
      <w:pPr>
        <w:rPr>
          <w:rFonts w:hint="eastAsia"/>
        </w:rPr>
      </w:pPr>
    </w:p>
    <w:p w14:paraId="5088BB18">
      <w:pPr>
        <w:rPr>
          <w:rFonts w:hint="eastAsia"/>
        </w:rPr>
      </w:pPr>
    </w:p>
    <w:p w14:paraId="287E569F">
      <w:pPr>
        <w:rPr>
          <w:rFonts w:hint="eastAsia"/>
        </w:rPr>
      </w:pPr>
    </w:p>
    <w:p w14:paraId="11CDCF81">
      <w:pPr>
        <w:rPr>
          <w:rFonts w:hint="eastAsia"/>
        </w:rPr>
      </w:pPr>
    </w:p>
    <w:p w14:paraId="1F9E551E">
      <w:pPr>
        <w:rPr>
          <w:rFonts w:hint="eastAsia"/>
        </w:rPr>
      </w:pPr>
    </w:p>
    <w:p w14:paraId="18341DCB">
      <w:pPr>
        <w:rPr>
          <w:rFonts w:hint="eastAsia"/>
        </w:rPr>
      </w:pPr>
    </w:p>
    <w:p w14:paraId="1D4446CA">
      <w:pPr>
        <w:rPr>
          <w:rFonts w:hint="eastAsia"/>
        </w:rPr>
      </w:pPr>
    </w:p>
    <w:p w14:paraId="7741B353">
      <w:pPr>
        <w:rPr>
          <w:rFonts w:hint="eastAsia"/>
        </w:rPr>
      </w:pPr>
    </w:p>
    <w:p w14:paraId="678174BC">
      <w:pPr>
        <w:rPr>
          <w:rFonts w:hint="eastAsia"/>
        </w:rPr>
      </w:pPr>
    </w:p>
    <w:p w14:paraId="40E428A9">
      <w:pPr>
        <w:rPr>
          <w:rFonts w:hint="eastAsia"/>
        </w:rPr>
      </w:pPr>
    </w:p>
    <w:p w14:paraId="008F6C1C">
      <w:pPr>
        <w:rPr>
          <w:rFonts w:hint="eastAsia"/>
        </w:rPr>
      </w:pPr>
    </w:p>
    <w:p w14:paraId="5AE58A80">
      <w:pPr>
        <w:rPr>
          <w:rFonts w:hint="eastAsia"/>
        </w:rPr>
      </w:pPr>
    </w:p>
    <w:p w14:paraId="04949FED">
      <w:pPr>
        <w:rPr>
          <w:rFonts w:hint="eastAsia"/>
        </w:rPr>
      </w:pPr>
    </w:p>
    <w:p w14:paraId="149D2555">
      <w:pPr>
        <w:rPr>
          <w:rFonts w:hint="eastAsia"/>
        </w:rPr>
      </w:pPr>
    </w:p>
    <w:p w14:paraId="077D5F50">
      <w:pPr>
        <w:rPr>
          <w:rFonts w:hint="eastAsia"/>
        </w:rPr>
      </w:pPr>
    </w:p>
    <w:p w14:paraId="7058B4F4">
      <w:pPr>
        <w:rPr>
          <w:rFonts w:hint="eastAsia"/>
        </w:rPr>
      </w:pPr>
    </w:p>
    <w:p w14:paraId="5709495A">
      <w:pPr>
        <w:rPr>
          <w:rFonts w:hint="eastAsia"/>
        </w:rPr>
      </w:pPr>
    </w:p>
    <w:p w14:paraId="057D7EBF">
      <w:pPr>
        <w:rPr>
          <w:rFonts w:hint="eastAsia"/>
        </w:rPr>
      </w:pPr>
    </w:p>
    <w:p w14:paraId="0BF8B071">
      <w:pPr>
        <w:ind w:firstLine="420"/>
        <w:rPr>
          <w:rFonts w:hint="eastAsia"/>
        </w:rPr>
      </w:pPr>
      <w: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384810</wp:posOffset>
                </wp:positionV>
                <wp:extent cx="593407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15pt;margin-top:30.3pt;height:0pt;width:467.25pt;z-index:251660288;mso-width-relative:page;mso-height-relative:page;" filled="f" stroked="t" coordsize="21600,21600" o:gfxdata="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fV&#10;xY/VAAAACAEAAA8AAAAAAAAAAQAgAAAAIgAAAGRycy9kb3ducmV2LnhtbFBLAQIUABQAAAAIAIdO&#10;4kCUbHMy7QEAANgDAAAOAAAAAAAAAAEAIAAAACQBAABkcnMvZTJvRG9jLnhtbFBLBQYAAAAABgAG&#10;AFkBAACDBQAAAAA=&#10;">
                <v:fill on="f" focussize="0,0"/>
                <v:stroke color="#000000" joinstyle="round"/>
                <v:imagedata o:title=""/>
                <o:lock v:ext="edit" aspectratio="f"/>
              </v:line>
            </w:pict>
          </mc:Fallback>
        </mc:AlternateContent>
      </w:r>
      <w:r>
        <w:rPr>
          <w:rFonts w:hint="eastAsia" w:ascii="黑体" w:hAnsi="黑体" w:eastAsia="黑体"/>
          <w:sz w:val="28"/>
        </w:rPr>
        <w:t>202X-XX-XX发布                           202x-xx-xx实施</w:t>
      </w:r>
    </w:p>
    <w:p w14:paraId="5E9598BE">
      <w:pPr>
        <w:spacing w:before="156" w:beforeLines="50"/>
        <w:ind w:firstLine="880"/>
        <w:jc w:val="center"/>
        <w:rPr>
          <w:rFonts w:hint="eastAsia" w:ascii="黑体" w:hAnsi="黑体" w:eastAsia="黑体"/>
          <w:sz w:val="44"/>
        </w:rPr>
      </w:pPr>
      <w:r>
        <w:rPr>
          <w:rFonts w:hint="eastAsia" w:ascii="黑体" w:hAnsi="黑体" w:eastAsia="黑体"/>
          <w:sz w:val="44"/>
        </w:rPr>
        <w:t>中国建筑业协会    发布</w:t>
      </w:r>
    </w:p>
    <w:p w14:paraId="0C775435">
      <w:pPr>
        <w:widowControl/>
        <w:jc w:val="left"/>
        <w:rPr>
          <w:rFonts w:hint="eastAsia"/>
        </w:rPr>
      </w:pPr>
      <w:r>
        <w:br w:type="page"/>
      </w:r>
    </w:p>
    <w:p w14:paraId="765711D3">
      <w:pPr>
        <w:spacing w:line="360" w:lineRule="auto"/>
        <w:jc w:val="center"/>
        <w:rPr>
          <w:rFonts w:hint="eastAsia" w:ascii="宋体" w:hAnsi="宋体" w:eastAsia="宋体" w:cs="宋体"/>
          <w:sz w:val="30"/>
          <w:szCs w:val="30"/>
        </w:rPr>
      </w:pPr>
      <w:bookmarkStart w:id="1" w:name="_Toc128554327"/>
      <w:r>
        <w:rPr>
          <w:rFonts w:hint="eastAsia" w:ascii="宋体" w:hAnsi="宋体" w:eastAsia="宋体" w:cs="宋体"/>
          <w:sz w:val="30"/>
          <w:szCs w:val="30"/>
        </w:rPr>
        <w:t>中国建筑业协会团体标准</w:t>
      </w:r>
    </w:p>
    <w:p w14:paraId="1D8511CD">
      <w:pPr>
        <w:spacing w:line="360" w:lineRule="auto"/>
        <w:ind w:firstLine="480" w:firstLineChars="200"/>
        <w:rPr>
          <w:rFonts w:hint="eastAsia" w:ascii="宋体" w:hAnsi="宋体" w:eastAsia="宋体" w:cs="宋体"/>
          <w:sz w:val="24"/>
          <w:szCs w:val="24"/>
        </w:rPr>
      </w:pPr>
    </w:p>
    <w:p w14:paraId="6487CB98">
      <w:pPr>
        <w:spacing w:line="360" w:lineRule="auto"/>
        <w:ind w:firstLine="480" w:firstLineChars="200"/>
        <w:rPr>
          <w:rFonts w:hint="eastAsia" w:ascii="宋体" w:hAnsi="宋体" w:eastAsia="宋体" w:cs="宋体"/>
          <w:sz w:val="24"/>
          <w:szCs w:val="24"/>
        </w:rPr>
      </w:pPr>
    </w:p>
    <w:p w14:paraId="65F0CAC8">
      <w:pPr>
        <w:spacing w:line="360" w:lineRule="auto"/>
        <w:ind w:firstLine="480" w:firstLineChars="200"/>
        <w:rPr>
          <w:rFonts w:hint="eastAsia" w:ascii="宋体" w:hAnsi="宋体" w:eastAsia="宋体" w:cs="宋体"/>
          <w:sz w:val="24"/>
          <w:szCs w:val="24"/>
        </w:rPr>
      </w:pPr>
    </w:p>
    <w:p w14:paraId="7516D221">
      <w:pPr>
        <w:ind w:firstLine="257" w:firstLineChars="92"/>
        <w:jc w:val="center"/>
        <w:rPr>
          <w:rFonts w:hint="eastAsia" w:ascii="宋体" w:hAnsi="宋体" w:eastAsia="宋体" w:cs="宋体"/>
          <w:sz w:val="28"/>
          <w:szCs w:val="28"/>
        </w:rPr>
      </w:pPr>
      <w:r>
        <w:rPr>
          <w:rFonts w:hint="eastAsia" w:ascii="宋体" w:hAnsi="宋体" w:eastAsia="宋体" w:cs="宋体"/>
          <w:sz w:val="28"/>
          <w:szCs w:val="28"/>
        </w:rPr>
        <w:t>建筑业企业E</w:t>
      </w:r>
      <w:r>
        <w:rPr>
          <w:rFonts w:ascii="宋体" w:hAnsi="宋体" w:eastAsia="宋体" w:cs="宋体"/>
          <w:sz w:val="28"/>
          <w:szCs w:val="28"/>
        </w:rPr>
        <w:t>SG</w:t>
      </w:r>
      <w:r>
        <w:rPr>
          <w:rFonts w:hint="eastAsia" w:ascii="宋体" w:hAnsi="宋体" w:eastAsia="宋体" w:cs="宋体"/>
          <w:sz w:val="28"/>
          <w:szCs w:val="28"/>
        </w:rPr>
        <w:t>评价标准</w:t>
      </w:r>
    </w:p>
    <w:p w14:paraId="6A04F912">
      <w:pPr>
        <w:ind w:firstLine="420"/>
        <w:jc w:val="center"/>
        <w:rPr>
          <w:rFonts w:ascii="Times New Roman" w:hAnsi="Times New Roman" w:cs="Times New Roman"/>
          <w:sz w:val="28"/>
          <w:szCs w:val="28"/>
        </w:rPr>
      </w:pPr>
      <w:r>
        <w:rPr>
          <w:rFonts w:ascii="Times New Roman" w:hAnsi="Times New Roman" w:cs="Times New Roman"/>
          <w:sz w:val="28"/>
          <w:szCs w:val="28"/>
        </w:rPr>
        <w:t xml:space="preserve">ESG </w:t>
      </w:r>
      <w:r>
        <w:rPr>
          <w:rFonts w:hint="eastAsia" w:ascii="Times New Roman" w:hAnsi="Times New Roman" w:cs="Times New Roman"/>
          <w:sz w:val="28"/>
          <w:szCs w:val="28"/>
        </w:rPr>
        <w:t>evaluation</w:t>
      </w:r>
      <w:r>
        <w:rPr>
          <w:rFonts w:ascii="Times New Roman" w:hAnsi="Times New Roman" w:cs="Times New Roman"/>
          <w:sz w:val="28"/>
          <w:szCs w:val="28"/>
        </w:rPr>
        <w:t xml:space="preserve"> Standard for Construction Enterprises</w:t>
      </w:r>
    </w:p>
    <w:p w14:paraId="4CFB9160">
      <w:pPr>
        <w:ind w:firstLine="420"/>
        <w:jc w:val="center"/>
        <w:rPr>
          <w:rFonts w:ascii="Times New Roman" w:hAnsi="Times New Roman" w:cs="Times New Roman"/>
          <w:sz w:val="28"/>
          <w:szCs w:val="28"/>
        </w:rPr>
      </w:pPr>
    </w:p>
    <w:p w14:paraId="638BCD7F">
      <w:pPr>
        <w:ind w:firstLine="420"/>
        <w:jc w:val="center"/>
        <w:rPr>
          <w:rFonts w:ascii="Times New Roman" w:hAnsi="Times New Roman" w:cs="Times New Roman"/>
          <w:sz w:val="28"/>
          <w:szCs w:val="28"/>
        </w:rPr>
      </w:pPr>
    </w:p>
    <w:p w14:paraId="3CE2140D">
      <w:pPr>
        <w:spacing w:line="360" w:lineRule="auto"/>
        <w:ind w:firstLine="480" w:firstLineChars="200"/>
        <w:rPr>
          <w:rFonts w:hint="eastAsia" w:ascii="宋体" w:hAnsi="宋体" w:eastAsia="宋体" w:cs="宋体"/>
          <w:sz w:val="24"/>
          <w:szCs w:val="24"/>
        </w:rPr>
      </w:pPr>
    </w:p>
    <w:p w14:paraId="441E9556">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T</w:t>
      </w:r>
      <w:r>
        <w:rPr>
          <w:rFonts w:ascii="宋体" w:hAnsi="宋体" w:eastAsia="宋体" w:cs="宋体"/>
          <w:sz w:val="24"/>
          <w:szCs w:val="24"/>
        </w:rPr>
        <w:t>/CCIAT</w:t>
      </w:r>
      <w:r>
        <w:rPr>
          <w:rFonts w:hint="eastAsia" w:ascii="宋体" w:hAnsi="宋体" w:eastAsia="宋体" w:cs="宋体"/>
          <w:sz w:val="24"/>
          <w:szCs w:val="24"/>
        </w:rPr>
        <w:t>××××—2</w:t>
      </w:r>
      <w:r>
        <w:rPr>
          <w:rFonts w:ascii="宋体" w:hAnsi="宋体" w:eastAsia="宋体" w:cs="宋体"/>
          <w:sz w:val="24"/>
          <w:szCs w:val="24"/>
        </w:rPr>
        <w:t>0</w:t>
      </w:r>
      <w:r>
        <w:rPr>
          <w:rFonts w:hint="eastAsia" w:ascii="宋体" w:hAnsi="宋体" w:eastAsia="宋体" w:cs="宋体"/>
          <w:sz w:val="24"/>
          <w:szCs w:val="24"/>
        </w:rPr>
        <w:t>××</w:t>
      </w:r>
    </w:p>
    <w:p w14:paraId="03139F6E">
      <w:pPr>
        <w:spacing w:line="360" w:lineRule="auto"/>
        <w:ind w:firstLine="480" w:firstLineChars="200"/>
        <w:rPr>
          <w:rFonts w:hint="eastAsia" w:ascii="宋体" w:hAnsi="宋体" w:eastAsia="宋体" w:cs="宋体"/>
          <w:sz w:val="24"/>
          <w:szCs w:val="24"/>
        </w:rPr>
      </w:pPr>
    </w:p>
    <w:p w14:paraId="1508B69F">
      <w:pPr>
        <w:spacing w:line="360" w:lineRule="auto"/>
        <w:ind w:firstLine="480" w:firstLineChars="200"/>
        <w:rPr>
          <w:rFonts w:hint="eastAsia" w:ascii="宋体" w:hAnsi="宋体" w:eastAsia="宋体" w:cs="宋体"/>
          <w:sz w:val="24"/>
          <w:szCs w:val="24"/>
        </w:rPr>
      </w:pPr>
    </w:p>
    <w:p w14:paraId="0A52C0BD">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批准部门</w:t>
      </w:r>
      <w:r>
        <w:rPr>
          <w:rFonts w:ascii="宋体" w:hAnsi="宋体" w:eastAsia="宋体" w:cs="宋体"/>
          <w:sz w:val="24"/>
          <w:szCs w:val="24"/>
        </w:rPr>
        <w:t>:</w:t>
      </w:r>
      <w:r>
        <w:rPr>
          <w:rFonts w:hint="eastAsia" w:ascii="宋体" w:hAnsi="宋体" w:eastAsia="宋体" w:cs="宋体"/>
          <w:sz w:val="24"/>
          <w:szCs w:val="24"/>
        </w:rPr>
        <w:t>中国建筑业协会</w:t>
      </w:r>
    </w:p>
    <w:p w14:paraId="23B8D75F">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施行日期：2</w:t>
      </w:r>
      <w:r>
        <w:rPr>
          <w:rFonts w:ascii="宋体" w:hAnsi="宋体" w:eastAsia="宋体" w:cs="宋体"/>
          <w:sz w:val="24"/>
          <w:szCs w:val="24"/>
        </w:rPr>
        <w:t>0</w:t>
      </w:r>
      <w:r>
        <w:rPr>
          <w:rFonts w:hint="eastAsia" w:ascii="宋体" w:hAnsi="宋体" w:eastAsia="宋体" w:cs="宋体"/>
          <w:sz w:val="24"/>
          <w:szCs w:val="24"/>
        </w:rPr>
        <w:t>××年×月×日</w:t>
      </w:r>
    </w:p>
    <w:p w14:paraId="565D83E5">
      <w:pPr>
        <w:spacing w:line="360" w:lineRule="auto"/>
        <w:ind w:firstLine="480" w:firstLineChars="200"/>
        <w:rPr>
          <w:rFonts w:hint="eastAsia" w:ascii="宋体" w:hAnsi="宋体" w:eastAsia="宋体" w:cs="宋体"/>
          <w:sz w:val="24"/>
          <w:szCs w:val="24"/>
        </w:rPr>
      </w:pPr>
    </w:p>
    <w:p w14:paraId="14E8B9B9">
      <w:pPr>
        <w:spacing w:line="360" w:lineRule="auto"/>
        <w:ind w:firstLine="480" w:firstLineChars="200"/>
        <w:rPr>
          <w:rFonts w:hint="eastAsia" w:ascii="宋体" w:hAnsi="宋体" w:eastAsia="宋体" w:cs="宋体"/>
          <w:sz w:val="24"/>
          <w:szCs w:val="24"/>
        </w:rPr>
      </w:pPr>
    </w:p>
    <w:p w14:paraId="3D518F8C">
      <w:pPr>
        <w:spacing w:line="360" w:lineRule="auto"/>
        <w:ind w:firstLine="480" w:firstLineChars="200"/>
        <w:rPr>
          <w:rFonts w:hint="eastAsia" w:ascii="宋体" w:hAnsi="宋体" w:eastAsia="宋体" w:cs="宋体"/>
          <w:sz w:val="24"/>
          <w:szCs w:val="24"/>
        </w:rPr>
      </w:pPr>
    </w:p>
    <w:p w14:paraId="057AF2C0">
      <w:pPr>
        <w:spacing w:line="360" w:lineRule="auto"/>
        <w:ind w:firstLine="480" w:firstLineChars="200"/>
        <w:rPr>
          <w:rFonts w:hint="eastAsia" w:ascii="宋体" w:hAnsi="宋体" w:eastAsia="宋体" w:cs="宋体"/>
          <w:sz w:val="24"/>
          <w:szCs w:val="24"/>
        </w:rPr>
      </w:pPr>
    </w:p>
    <w:p w14:paraId="41E3F304">
      <w:pPr>
        <w:spacing w:line="360" w:lineRule="auto"/>
        <w:ind w:firstLine="480" w:firstLineChars="200"/>
        <w:rPr>
          <w:rFonts w:hint="eastAsia" w:ascii="宋体" w:hAnsi="宋体" w:eastAsia="宋体" w:cs="宋体"/>
          <w:sz w:val="24"/>
          <w:szCs w:val="24"/>
        </w:rPr>
      </w:pPr>
    </w:p>
    <w:p w14:paraId="43BDC647">
      <w:pPr>
        <w:spacing w:line="360" w:lineRule="auto"/>
        <w:ind w:firstLine="480" w:firstLineChars="200"/>
        <w:rPr>
          <w:rFonts w:hint="eastAsia" w:ascii="宋体" w:hAnsi="宋体" w:eastAsia="宋体" w:cs="宋体"/>
          <w:sz w:val="24"/>
          <w:szCs w:val="24"/>
        </w:rPr>
      </w:pPr>
    </w:p>
    <w:p w14:paraId="739B00D5">
      <w:pPr>
        <w:spacing w:line="360" w:lineRule="auto"/>
        <w:ind w:firstLine="480" w:firstLineChars="200"/>
        <w:rPr>
          <w:rFonts w:hint="eastAsia" w:ascii="宋体" w:hAnsi="宋体" w:eastAsia="宋体" w:cs="宋体"/>
          <w:sz w:val="24"/>
          <w:szCs w:val="24"/>
        </w:rPr>
      </w:pPr>
    </w:p>
    <w:p w14:paraId="5771573D">
      <w:pPr>
        <w:spacing w:line="360" w:lineRule="auto"/>
        <w:ind w:firstLine="480" w:firstLineChars="200"/>
        <w:rPr>
          <w:rFonts w:hint="eastAsia" w:ascii="宋体" w:hAnsi="宋体" w:eastAsia="宋体" w:cs="宋体"/>
          <w:sz w:val="24"/>
          <w:szCs w:val="24"/>
        </w:rPr>
      </w:pPr>
    </w:p>
    <w:p w14:paraId="76662A9B">
      <w:pPr>
        <w:spacing w:line="360" w:lineRule="auto"/>
        <w:ind w:firstLine="480" w:firstLineChars="200"/>
        <w:rPr>
          <w:rFonts w:hint="eastAsia" w:ascii="宋体" w:hAnsi="宋体" w:eastAsia="宋体" w:cs="宋体"/>
          <w:sz w:val="24"/>
          <w:szCs w:val="24"/>
        </w:rPr>
      </w:pPr>
    </w:p>
    <w:p w14:paraId="62901834">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××出版社</w:t>
      </w:r>
    </w:p>
    <w:p w14:paraId="6ECED803">
      <w:pPr>
        <w:spacing w:line="360" w:lineRule="auto"/>
        <w:ind w:firstLine="480" w:firstLineChars="200"/>
        <w:jc w:val="center"/>
        <w:rPr>
          <w:rFonts w:hint="eastAsia" w:ascii="宋体" w:hAnsi="宋体" w:eastAsia="宋体" w:cs="宋体"/>
          <w:sz w:val="24"/>
          <w:szCs w:val="24"/>
        </w:rPr>
      </w:pPr>
    </w:p>
    <w:p w14:paraId="4BB2F094">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0</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北京</w:t>
      </w:r>
    </w:p>
    <w:p w14:paraId="03BA7DCF">
      <w:pPr>
        <w:spacing w:line="360" w:lineRule="auto"/>
        <w:ind w:firstLine="600" w:firstLineChars="200"/>
        <w:jc w:val="center"/>
        <w:rPr>
          <w:rFonts w:hint="eastAsia" w:ascii="宋体" w:hAnsi="宋体" w:eastAsia="宋体" w:cs="宋体"/>
          <w:sz w:val="30"/>
          <w:szCs w:val="30"/>
        </w:rPr>
      </w:pPr>
    </w:p>
    <w:p w14:paraId="0CA08884">
      <w:pPr>
        <w:rPr>
          <w:rFonts w:hint="eastAsia" w:ascii="宋体" w:hAnsi="宋体" w:eastAsia="宋体" w:cs="宋体"/>
          <w:sz w:val="30"/>
          <w:szCs w:val="30"/>
        </w:rPr>
        <w:sectPr>
          <w:headerReference r:id="rId3" w:type="default"/>
          <w:footerReference r:id="rId4" w:type="default"/>
          <w:pgSz w:w="11906" w:h="16838"/>
          <w:pgMar w:top="1440" w:right="1800" w:bottom="1440" w:left="1800" w:header="851" w:footer="992" w:gutter="0"/>
          <w:pgNumType w:fmt="lowerRoman" w:start="1"/>
          <w:cols w:space="425" w:num="1"/>
          <w:docGrid w:type="lines" w:linePitch="312" w:charSpace="0"/>
        </w:sectPr>
      </w:pPr>
    </w:p>
    <w:p w14:paraId="486EE789">
      <w:pPr>
        <w:spacing w:line="360" w:lineRule="auto"/>
        <w:ind w:firstLine="602" w:firstLineChars="200"/>
        <w:jc w:val="center"/>
        <w:rPr>
          <w:rFonts w:hint="eastAsia" w:ascii="宋体" w:hAnsi="宋体" w:eastAsia="宋体" w:cs="宋体"/>
          <w:b/>
          <w:bCs/>
          <w:sz w:val="30"/>
          <w:szCs w:val="30"/>
        </w:rPr>
      </w:pPr>
    </w:p>
    <w:p w14:paraId="5BE0BE15">
      <w:pPr>
        <w:spacing w:line="360" w:lineRule="auto"/>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中国建筑业协会</w:t>
      </w:r>
    </w:p>
    <w:p w14:paraId="33FFBDC8">
      <w:pPr>
        <w:spacing w:line="360" w:lineRule="auto"/>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公  告</w:t>
      </w:r>
    </w:p>
    <w:p w14:paraId="2454A869">
      <w:pPr>
        <w:spacing w:line="360" w:lineRule="auto"/>
        <w:ind w:firstLine="602" w:firstLineChars="200"/>
        <w:jc w:val="center"/>
        <w:rPr>
          <w:rFonts w:hint="eastAsia" w:ascii="宋体" w:hAnsi="宋体" w:eastAsia="宋体" w:cs="宋体"/>
          <w:b/>
          <w:bCs/>
          <w:sz w:val="30"/>
          <w:szCs w:val="30"/>
        </w:rPr>
      </w:pPr>
    </w:p>
    <w:p w14:paraId="1B18A44B">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第×××号</w:t>
      </w:r>
    </w:p>
    <w:p w14:paraId="0AA7CEA0">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73F5A80B">
      <w:pPr>
        <w:spacing w:line="360" w:lineRule="auto"/>
        <w:ind w:firstLine="480" w:firstLineChars="200"/>
        <w:rPr>
          <w:rFonts w:hint="eastAsia" w:ascii="宋体" w:hAnsi="宋体" w:eastAsia="宋体" w:cs="宋体"/>
          <w:sz w:val="24"/>
          <w:szCs w:val="24"/>
          <w:u w:val="single"/>
        </w:rPr>
      </w:pPr>
    </w:p>
    <w:p w14:paraId="5E2FDE0C">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关于发布《建筑业企业ESG评价标准》的公告</w:t>
      </w:r>
    </w:p>
    <w:p w14:paraId="242E5C18">
      <w:pPr>
        <w:spacing w:line="360" w:lineRule="auto"/>
        <w:ind w:firstLine="482" w:firstLineChars="200"/>
        <w:jc w:val="center"/>
        <w:rPr>
          <w:rFonts w:hint="eastAsia" w:ascii="宋体" w:hAnsi="宋体" w:eastAsia="宋体" w:cs="宋体"/>
          <w:b/>
          <w:bCs/>
          <w:sz w:val="24"/>
          <w:szCs w:val="24"/>
        </w:rPr>
      </w:pPr>
    </w:p>
    <w:p w14:paraId="46C191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现批准《建筑业企业ESG评价标准》为中国建筑业协会团体标准，编号为T/CCIAT ××××-20××，自20××年×月×日实施。</w:t>
      </w:r>
    </w:p>
    <w:p w14:paraId="62AB43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本标准由中国建筑业协会委托中国建筑工业出版社发行。</w:t>
      </w:r>
    </w:p>
    <w:p w14:paraId="25E87929">
      <w:pPr>
        <w:spacing w:line="360" w:lineRule="auto"/>
        <w:ind w:firstLine="480" w:firstLineChars="200"/>
        <w:rPr>
          <w:rFonts w:hint="eastAsia" w:ascii="宋体" w:hAnsi="宋体" w:eastAsia="宋体" w:cs="宋体"/>
          <w:sz w:val="24"/>
          <w:szCs w:val="24"/>
        </w:rPr>
      </w:pPr>
    </w:p>
    <w:p w14:paraId="6CD91966">
      <w:pPr>
        <w:spacing w:line="360" w:lineRule="auto"/>
        <w:ind w:firstLine="480" w:firstLineChars="200"/>
        <w:rPr>
          <w:rFonts w:hint="eastAsia" w:ascii="宋体" w:hAnsi="宋体" w:eastAsia="宋体" w:cs="宋体"/>
          <w:sz w:val="24"/>
          <w:szCs w:val="24"/>
        </w:rPr>
      </w:pPr>
    </w:p>
    <w:p w14:paraId="0BE35E50">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中国建筑业协会</w:t>
      </w:r>
    </w:p>
    <w:p w14:paraId="7F82A8B9">
      <w:pPr>
        <w:spacing w:line="360" w:lineRule="auto"/>
        <w:ind w:firstLine="480" w:firstLineChars="200"/>
        <w:jc w:val="right"/>
        <w:rPr>
          <w:rFonts w:hint="eastAsia" w:ascii="宋体" w:hAnsi="宋体" w:eastAsia="宋体" w:cs="宋体"/>
          <w:sz w:val="24"/>
          <w:szCs w:val="24"/>
        </w:rPr>
        <w:sectPr>
          <w:headerReference r:id="rId5"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rPr>
        <w:t>20××年×月×日</w:t>
      </w:r>
    </w:p>
    <w:p w14:paraId="13BC9657">
      <w:pPr>
        <w:spacing w:line="360" w:lineRule="auto"/>
        <w:jc w:val="center"/>
        <w:rPr>
          <w:rFonts w:hint="eastAsia" w:ascii="宋体" w:hAnsi="宋体" w:eastAsia="宋体" w:cs="宋体"/>
          <w:sz w:val="30"/>
          <w:szCs w:val="30"/>
        </w:rPr>
      </w:pPr>
      <w:r>
        <w:rPr>
          <w:rFonts w:hint="eastAsia" w:ascii="宋体" w:hAnsi="宋体" w:eastAsia="宋体" w:cs="宋体"/>
          <w:sz w:val="30"/>
          <w:szCs w:val="30"/>
        </w:rPr>
        <w:t xml:space="preserve">前 </w:t>
      </w:r>
      <w:r>
        <w:rPr>
          <w:rFonts w:ascii="宋体" w:hAnsi="宋体" w:eastAsia="宋体" w:cs="宋体"/>
          <w:sz w:val="30"/>
          <w:szCs w:val="30"/>
        </w:rPr>
        <w:t xml:space="preserve">  </w:t>
      </w:r>
      <w:r>
        <w:rPr>
          <w:rFonts w:hint="eastAsia" w:ascii="宋体" w:hAnsi="宋体" w:eastAsia="宋体" w:cs="宋体"/>
          <w:sz w:val="30"/>
          <w:szCs w:val="30"/>
        </w:rPr>
        <w:t>言</w:t>
      </w:r>
    </w:p>
    <w:p w14:paraId="0F8522E0">
      <w:pPr>
        <w:spacing w:line="360" w:lineRule="auto"/>
        <w:jc w:val="center"/>
        <w:rPr>
          <w:rFonts w:hint="eastAsia" w:ascii="宋体" w:hAnsi="宋体" w:eastAsia="宋体" w:cs="宋体"/>
          <w:sz w:val="30"/>
          <w:szCs w:val="30"/>
        </w:rPr>
      </w:pPr>
    </w:p>
    <w:p w14:paraId="25684DD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根据中国建筑业协会《</w:t>
      </w:r>
      <w:r>
        <w:rPr>
          <w:rFonts w:ascii="宋体" w:hAnsi="宋体" w:eastAsia="宋体" w:cs="宋体"/>
          <w:szCs w:val="21"/>
        </w:rPr>
        <w:t>关于印发第</w:t>
      </w:r>
      <w:r>
        <w:rPr>
          <w:rFonts w:hint="eastAsia" w:ascii="宋体" w:hAnsi="宋体" w:eastAsia="宋体" w:cs="宋体"/>
          <w:szCs w:val="21"/>
        </w:rPr>
        <w:t>八</w:t>
      </w:r>
      <w:r>
        <w:rPr>
          <w:rFonts w:ascii="宋体" w:hAnsi="宋体" w:eastAsia="宋体" w:cs="宋体"/>
          <w:szCs w:val="21"/>
        </w:rPr>
        <w:t>批团标工作计划的通知</w:t>
      </w:r>
      <w:r>
        <w:rPr>
          <w:rFonts w:hint="eastAsia" w:ascii="宋体" w:hAnsi="宋体" w:eastAsia="宋体" w:cs="宋体"/>
          <w:szCs w:val="21"/>
        </w:rPr>
        <w:t>》（建协函〔</w:t>
      </w:r>
      <w:r>
        <w:rPr>
          <w:rFonts w:ascii="宋体" w:hAnsi="宋体" w:eastAsia="宋体" w:cs="宋体"/>
          <w:szCs w:val="21"/>
        </w:rPr>
        <w:t>202</w:t>
      </w: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54</w:t>
      </w:r>
      <w:r>
        <w:rPr>
          <w:rFonts w:ascii="宋体" w:hAnsi="宋体" w:eastAsia="宋体" w:cs="宋体"/>
          <w:szCs w:val="21"/>
        </w:rPr>
        <w:t>号</w:t>
      </w:r>
      <w:r>
        <w:rPr>
          <w:rFonts w:hint="eastAsia" w:ascii="宋体" w:hAnsi="宋体" w:eastAsia="宋体" w:cs="宋体"/>
          <w:szCs w:val="21"/>
        </w:rPr>
        <w:t>）的要求，</w:t>
      </w:r>
      <w:r>
        <w:rPr>
          <w:rFonts w:ascii="宋体" w:hAnsi="宋体" w:eastAsia="宋体" w:cs="宋体"/>
          <w:szCs w:val="21"/>
        </w:rPr>
        <w:t>编制组经广泛调查研究，认真总结实践经验，参考有关</w:t>
      </w:r>
      <w:r>
        <w:rPr>
          <w:rFonts w:hint="eastAsia" w:ascii="宋体" w:hAnsi="宋体" w:eastAsia="宋体" w:cs="宋体"/>
          <w:szCs w:val="21"/>
        </w:rPr>
        <w:t>国际标准和</w:t>
      </w:r>
      <w:r>
        <w:rPr>
          <w:rFonts w:ascii="宋体" w:hAnsi="宋体" w:eastAsia="宋体" w:cs="宋体"/>
          <w:szCs w:val="21"/>
        </w:rPr>
        <w:t>国外</w:t>
      </w:r>
      <w:r>
        <w:rPr>
          <w:rFonts w:hint="eastAsia" w:ascii="宋体" w:hAnsi="宋体" w:eastAsia="宋体" w:cs="宋体"/>
          <w:szCs w:val="21"/>
        </w:rPr>
        <w:t>先进</w:t>
      </w:r>
      <w:r>
        <w:rPr>
          <w:rFonts w:ascii="宋体" w:hAnsi="宋体" w:eastAsia="宋体" w:cs="宋体"/>
          <w:szCs w:val="21"/>
        </w:rPr>
        <w:t>标准，并在广泛征求意见的基础上，制定本</w:t>
      </w:r>
      <w:r>
        <w:rPr>
          <w:rFonts w:hint="eastAsia" w:ascii="宋体" w:hAnsi="宋体" w:eastAsia="宋体" w:cs="宋体"/>
          <w:szCs w:val="21"/>
        </w:rPr>
        <w:t>标准</w:t>
      </w:r>
      <w:r>
        <w:rPr>
          <w:rFonts w:ascii="宋体" w:hAnsi="宋体" w:eastAsia="宋体" w:cs="宋体"/>
          <w:szCs w:val="21"/>
        </w:rPr>
        <w:t>。</w:t>
      </w:r>
    </w:p>
    <w:p w14:paraId="0B55936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本标准主要技术内容是：</w:t>
      </w:r>
      <w:r>
        <w:rPr>
          <w:rFonts w:hint="eastAsia" w:ascii="宋体" w:hAnsi="宋体" w:eastAsia="宋体" w:cs="宋体"/>
          <w:szCs w:val="21"/>
          <w:highlight w:val="none"/>
        </w:rPr>
        <w:t>1总则；2术语</w:t>
      </w:r>
      <w:r>
        <w:rPr>
          <w:rFonts w:hint="eastAsia" w:ascii="宋体" w:hAnsi="宋体" w:eastAsia="宋体" w:cs="宋体"/>
          <w:szCs w:val="21"/>
          <w:highlight w:val="none"/>
          <w:lang w:val="en-US" w:eastAsia="zh-CN"/>
        </w:rPr>
        <w:t>和定义</w:t>
      </w:r>
      <w:r>
        <w:rPr>
          <w:rFonts w:hint="eastAsia" w:ascii="宋体" w:hAnsi="宋体" w:eastAsia="宋体" w:cs="宋体"/>
          <w:szCs w:val="21"/>
          <w:highlight w:val="none"/>
        </w:rPr>
        <w:t>；3基本规定；4评价指标体系；5评</w:t>
      </w:r>
      <w:r>
        <w:rPr>
          <w:rFonts w:hint="eastAsia" w:ascii="宋体" w:hAnsi="宋体" w:eastAsia="宋体" w:cs="宋体"/>
          <w:szCs w:val="21"/>
          <w:highlight w:val="none"/>
          <w:lang w:val="en-US" w:eastAsia="zh-CN"/>
        </w:rPr>
        <w:t>分</w:t>
      </w:r>
      <w:r>
        <w:rPr>
          <w:rFonts w:hint="eastAsia" w:ascii="宋体" w:hAnsi="宋体" w:eastAsia="宋体" w:cs="宋体"/>
          <w:szCs w:val="21"/>
          <w:highlight w:val="none"/>
        </w:rPr>
        <w:t>方法；6</w:t>
      </w:r>
      <w:r>
        <w:rPr>
          <w:rFonts w:hint="eastAsia" w:ascii="宋体" w:hAnsi="宋体" w:eastAsia="宋体" w:cs="宋体"/>
          <w:szCs w:val="21"/>
          <w:highlight w:val="none"/>
          <w:lang w:val="en-US" w:eastAsia="zh-CN"/>
        </w:rPr>
        <w:t>评价</w:t>
      </w:r>
      <w:r>
        <w:rPr>
          <w:rFonts w:hint="eastAsia" w:ascii="宋体" w:hAnsi="宋体" w:eastAsia="宋体" w:cs="宋体"/>
          <w:szCs w:val="21"/>
          <w:highlight w:val="none"/>
        </w:rPr>
        <w:t>要求及流程。</w:t>
      </w:r>
    </w:p>
    <w:p w14:paraId="5F619F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标准由中国建筑业协会负责管理，由北京中建协认证中心有限公司负责具体技术内容的解释。请各单位在执行过程中，总结实践经验，积累资料，随时将有关意见和建议反馈给北京中建协认证中心有限公司（地址：北京市朝阳区南湖东园122号博泰国际A座20层，邮编：100102，邮箱：j</w:t>
      </w:r>
      <w:r>
        <w:rPr>
          <w:rFonts w:ascii="宋体" w:hAnsi="宋体" w:eastAsia="宋体" w:cs="宋体"/>
          <w:szCs w:val="21"/>
        </w:rPr>
        <w:t>ccbz@jccchina.org</w:t>
      </w:r>
      <w:r>
        <w:rPr>
          <w:rFonts w:hint="eastAsia" w:ascii="宋体" w:hAnsi="宋体" w:eastAsia="宋体" w:cs="宋体"/>
          <w:szCs w:val="21"/>
        </w:rPr>
        <w:t>）。</w:t>
      </w:r>
    </w:p>
    <w:p w14:paraId="7842C0D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本标准主编单位：中国建筑业协会高质量发展研究院</w:t>
      </w:r>
    </w:p>
    <w:p w14:paraId="5A02A3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                北京中建协认证中心有限公司</w:t>
      </w:r>
    </w:p>
    <w:p w14:paraId="14CFB94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                中建协兴国际工程咨询有限公司</w:t>
      </w:r>
    </w:p>
    <w:p w14:paraId="5F926747">
      <w:pPr>
        <w:spacing w:line="360" w:lineRule="auto"/>
        <w:ind w:firstLine="420" w:firstLineChars="200"/>
        <w:rPr>
          <w:rFonts w:hint="eastAsia" w:ascii="宋体" w:hAnsi="宋体" w:eastAsia="宋体" w:cs="宋体"/>
          <w:szCs w:val="21"/>
        </w:rPr>
      </w:pPr>
      <w:r>
        <w:rPr>
          <w:rFonts w:ascii="宋体" w:hAnsi="宋体" w:eastAsia="宋体" w:cs="宋体"/>
          <w:szCs w:val="21"/>
        </w:rPr>
        <w:t>本标准参编单位</w:t>
      </w:r>
      <w:r>
        <w:rPr>
          <w:rFonts w:hint="eastAsia" w:ascii="宋体" w:hAnsi="宋体" w:eastAsia="宋体" w:cs="宋体"/>
          <w:szCs w:val="21"/>
        </w:rPr>
        <w:t xml:space="preserve">： </w:t>
      </w:r>
    </w:p>
    <w:p w14:paraId="498E1B5C">
      <w:pPr>
        <w:spacing w:line="360" w:lineRule="auto"/>
        <w:ind w:firstLine="420" w:firstLineChars="200"/>
        <w:rPr>
          <w:rFonts w:hint="eastAsia" w:ascii="宋体" w:hAnsi="宋体" w:eastAsia="宋体" w:cs="宋体"/>
          <w:szCs w:val="21"/>
        </w:rPr>
      </w:pPr>
      <w:r>
        <w:rPr>
          <w:rFonts w:ascii="宋体" w:hAnsi="宋体" w:eastAsia="宋体" w:cs="宋体"/>
          <w:szCs w:val="21"/>
        </w:rPr>
        <w:t>本标准</w:t>
      </w:r>
      <w:r>
        <w:rPr>
          <w:rFonts w:hint="eastAsia" w:ascii="宋体" w:hAnsi="宋体" w:eastAsia="宋体" w:cs="宋体"/>
          <w:szCs w:val="21"/>
        </w:rPr>
        <w:t>主要起草人员：</w:t>
      </w:r>
    </w:p>
    <w:p w14:paraId="6BBC81C5">
      <w:pPr>
        <w:spacing w:line="360" w:lineRule="auto"/>
        <w:ind w:firstLine="420" w:firstLineChars="200"/>
        <w:rPr>
          <w:rFonts w:hint="eastAsia" w:ascii="宋体" w:hAnsi="宋体" w:eastAsia="宋体" w:cs="宋体"/>
          <w:szCs w:val="21"/>
        </w:rPr>
      </w:pPr>
      <w:r>
        <w:rPr>
          <w:rFonts w:ascii="宋体" w:hAnsi="宋体" w:eastAsia="宋体" w:cs="宋体"/>
          <w:szCs w:val="21"/>
        </w:rPr>
        <w:t>本标准</w:t>
      </w:r>
      <w:r>
        <w:rPr>
          <w:rFonts w:hint="eastAsia" w:ascii="宋体" w:hAnsi="宋体" w:eastAsia="宋体" w:cs="宋体"/>
          <w:szCs w:val="21"/>
        </w:rPr>
        <w:t>主要审查人员：</w:t>
      </w:r>
    </w:p>
    <w:p w14:paraId="177EBB2F">
      <w:pPr>
        <w:widowControl/>
        <w:jc w:val="left"/>
        <w:rPr>
          <w:rFonts w:hint="eastAsia" w:ascii="宋体" w:hAnsi="宋体" w:eastAsia="宋体" w:cs="宋体"/>
          <w:sz w:val="24"/>
          <w:szCs w:val="24"/>
        </w:rPr>
      </w:pPr>
      <w:r>
        <w:rPr>
          <w:rFonts w:ascii="宋体" w:hAnsi="宋体" w:eastAsia="宋体" w:cs="宋体"/>
          <w:sz w:val="24"/>
          <w:szCs w:val="24"/>
        </w:rPr>
        <w:br w:type="page"/>
      </w:r>
    </w:p>
    <w:sdt>
      <w:sdtPr>
        <w:rPr>
          <w:rFonts w:asciiTheme="minorHAnsi" w:hAnsiTheme="minorHAnsi" w:eastAsiaTheme="minorEastAsia" w:cstheme="minorBidi"/>
          <w:color w:val="auto"/>
          <w:kern w:val="2"/>
          <w:sz w:val="21"/>
          <w:szCs w:val="22"/>
          <w:shd w:val="clear" w:color="auto" w:fill="FAFBFF"/>
          <w:lang w:val="zh-CN"/>
        </w:rPr>
        <w:id w:val="705604902"/>
        <w:docPartObj>
          <w:docPartGallery w:val="Table of Contents"/>
          <w:docPartUnique/>
        </w:docPartObj>
      </w:sdtPr>
      <w:sdtEndPr>
        <w:rPr>
          <w:rStyle w:val="17"/>
          <w:rFonts w:ascii="宋体" w:hAnsi="宋体" w:eastAsia="宋体" w:cstheme="minorBidi"/>
          <w:color w:val="0563C1" w:themeColor="hyperlink"/>
          <w:kern w:val="2"/>
          <w:sz w:val="21"/>
          <w:szCs w:val="22"/>
          <w:u w:val="single"/>
          <w:shd w:val="clear" w:color="auto" w:fill="FAFBFF"/>
          <w:lang w:val="en-US"/>
          <w14:textFill>
            <w14:solidFill>
              <w14:schemeClr w14:val="hlink"/>
            </w14:solidFill>
          </w14:textFill>
        </w:rPr>
      </w:sdtEndPr>
      <w:sdtContent>
        <w:p w14:paraId="732927DC">
          <w:pPr>
            <w:pStyle w:val="29"/>
            <w:jc w:val="center"/>
            <w:rPr>
              <w:rFonts w:hint="eastAsia" w:ascii="宋体" w:hAnsi="宋体" w:eastAsia="宋体"/>
              <w:sz w:val="24"/>
              <w:szCs w:val="24"/>
              <w:lang w:val="zh-CN"/>
            </w:rPr>
          </w:pPr>
          <w:r>
            <w:rPr>
              <w:rFonts w:ascii="宋体" w:hAnsi="宋体" w:eastAsia="宋体"/>
              <w:sz w:val="24"/>
              <w:szCs w:val="24"/>
              <w:lang w:val="zh-CN"/>
            </w:rPr>
            <w:t>目</w:t>
          </w:r>
          <w:r>
            <w:rPr>
              <w:rFonts w:hint="eastAsia" w:ascii="宋体" w:hAnsi="宋体" w:eastAsia="宋体"/>
              <w:sz w:val="24"/>
              <w:szCs w:val="24"/>
              <w:lang w:val="zh-CN"/>
            </w:rPr>
            <w:t xml:space="preserve"> 次</w:t>
          </w:r>
        </w:p>
        <w:p w14:paraId="44CDCCEA">
          <w:pPr>
            <w:rPr>
              <w:rFonts w:hint="eastAsia"/>
              <w:lang w:val="zh-CN"/>
            </w:rPr>
          </w:pPr>
        </w:p>
        <w:p w14:paraId="7B1E606E">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pPr>
          <w:r>
            <w:rPr>
              <w:rFonts w:asciiTheme="minorHAnsi" w:hAnsiTheme="minorHAnsi" w:eastAsiaTheme="minorEastAsia"/>
            </w:rPr>
            <w:fldChar w:fldCharType="begin"/>
          </w:r>
          <w:r>
            <w:instrText xml:space="preserve"> TOC \o "1-3" \h \z \u </w:instrText>
          </w:r>
          <w:r>
            <w:rPr>
              <w:rFonts w:asciiTheme="minorHAnsi" w:hAnsiTheme="minorHAnsi" w:eastAsiaTheme="minorEastAsia"/>
            </w:rPr>
            <w:fldChar w:fldCharType="separate"/>
          </w:r>
          <w:r>
            <w:rPr>
              <w:rFonts w:asciiTheme="minorHAnsi" w:hAnsiTheme="minorHAnsi" w:eastAsiaTheme="minorEastAsia"/>
            </w:rPr>
            <w:fldChar w:fldCharType="begin"/>
          </w:r>
          <w:r>
            <w:rPr>
              <w:rFonts w:asciiTheme="minorHAnsi" w:hAnsiTheme="minorHAnsi" w:eastAsiaTheme="minorEastAsia"/>
            </w:rPr>
            <w:instrText xml:space="preserve"> HYPERLINK \l _Toc17902 </w:instrText>
          </w:r>
          <w:r>
            <w:rPr>
              <w:rFonts w:asciiTheme="minorHAnsi" w:hAnsiTheme="minorHAnsi" w:eastAsiaTheme="minorEastAsia"/>
            </w:rPr>
            <w:fldChar w:fldCharType="separate"/>
          </w:r>
          <w:r>
            <w:rPr>
              <w:rFonts w:hint="default" w:ascii="宋体" w:hAnsi="宋体" w:eastAsia="宋体" w:cs="宋体"/>
              <w:bCs/>
              <w:kern w:val="44"/>
              <w:szCs w:val="30"/>
            </w:rPr>
            <w:t xml:space="preserve">1 </w:t>
          </w:r>
          <w:r>
            <w:rPr>
              <w:rFonts w:hint="eastAsia" w:ascii="宋体" w:hAnsi="宋体" w:eastAsia="宋体" w:cs="宋体"/>
              <w:bCs/>
              <w:kern w:val="44"/>
              <w:szCs w:val="30"/>
            </w:rPr>
            <w:t xml:space="preserve">总 </w:t>
          </w:r>
          <w:r>
            <w:rPr>
              <w:rFonts w:ascii="宋体" w:hAnsi="宋体" w:eastAsia="宋体" w:cs="宋体"/>
              <w:bCs/>
              <w:kern w:val="44"/>
              <w:szCs w:val="30"/>
            </w:rPr>
            <w:t xml:space="preserve"> </w:t>
          </w:r>
          <w:r>
            <w:rPr>
              <w:rFonts w:hint="eastAsia" w:ascii="宋体" w:hAnsi="宋体" w:eastAsia="宋体" w:cs="宋体"/>
              <w:bCs/>
              <w:kern w:val="44"/>
              <w:szCs w:val="30"/>
            </w:rPr>
            <w:t>则</w:t>
          </w:r>
          <w:r>
            <w:tab/>
          </w:r>
          <w:r>
            <w:fldChar w:fldCharType="begin"/>
          </w:r>
          <w:r>
            <w:instrText xml:space="preserve"> PAGEREF _Toc17902 \h </w:instrText>
          </w:r>
          <w:r>
            <w:fldChar w:fldCharType="separate"/>
          </w:r>
          <w:r>
            <w:t>1</w:t>
          </w:r>
          <w:r>
            <w:fldChar w:fldCharType="end"/>
          </w:r>
          <w:r>
            <w:rPr>
              <w:rFonts w:asciiTheme="minorHAnsi" w:hAnsiTheme="minorHAnsi" w:eastAsiaTheme="minorEastAsia"/>
            </w:rPr>
            <w:fldChar w:fldCharType="end"/>
          </w:r>
        </w:p>
        <w:p w14:paraId="1592F32D">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pPr>
          <w:r>
            <w:rPr>
              <w:lang w:val="zh-CN"/>
            </w:rPr>
            <w:fldChar w:fldCharType="begin"/>
          </w:r>
          <w:r>
            <w:rPr>
              <w:lang w:val="zh-CN"/>
            </w:rPr>
            <w:instrText xml:space="preserve"> HYPERLINK \l _Toc7546 </w:instrText>
          </w:r>
          <w:r>
            <w:rPr>
              <w:lang w:val="zh-CN"/>
            </w:rPr>
            <w:fldChar w:fldCharType="separate"/>
          </w:r>
          <w:r>
            <w:rPr>
              <w:rFonts w:hint="eastAsia" w:ascii="宋体" w:hAnsi="宋体" w:eastAsia="宋体" w:cs="宋体"/>
              <w:bCs/>
              <w:kern w:val="44"/>
              <w:szCs w:val="30"/>
            </w:rPr>
            <w:t>2</w:t>
          </w:r>
          <w:r>
            <w:rPr>
              <w:rFonts w:ascii="宋体" w:hAnsi="宋体" w:eastAsia="宋体" w:cs="宋体"/>
              <w:bCs/>
              <w:kern w:val="44"/>
              <w:szCs w:val="30"/>
            </w:rPr>
            <w:t xml:space="preserve"> </w:t>
          </w:r>
          <w:r>
            <w:rPr>
              <w:rFonts w:hint="eastAsia" w:ascii="宋体" w:hAnsi="宋体" w:eastAsia="宋体" w:cs="宋体"/>
              <w:bCs/>
              <w:kern w:val="44"/>
              <w:szCs w:val="30"/>
            </w:rPr>
            <w:t>术语</w:t>
          </w:r>
          <w:r>
            <w:rPr>
              <w:rFonts w:hint="eastAsia" w:ascii="宋体" w:hAnsi="宋体" w:eastAsia="宋体" w:cs="宋体"/>
              <w:bCs/>
              <w:kern w:val="44"/>
              <w:szCs w:val="30"/>
              <w:lang w:val="en-US" w:eastAsia="zh-CN"/>
            </w:rPr>
            <w:t>和定义</w:t>
          </w:r>
          <w:r>
            <w:tab/>
          </w:r>
          <w:r>
            <w:fldChar w:fldCharType="begin"/>
          </w:r>
          <w:r>
            <w:instrText xml:space="preserve"> PAGEREF _Toc7546 \h </w:instrText>
          </w:r>
          <w:r>
            <w:fldChar w:fldCharType="separate"/>
          </w:r>
          <w:r>
            <w:t>2</w:t>
          </w:r>
          <w:r>
            <w:fldChar w:fldCharType="end"/>
          </w:r>
          <w:r>
            <w:rPr>
              <w:lang w:val="zh-CN"/>
            </w:rPr>
            <w:fldChar w:fldCharType="end"/>
          </w:r>
        </w:p>
        <w:p w14:paraId="486633EF">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pPr>
          <w:r>
            <w:rPr>
              <w:lang w:val="zh-CN"/>
            </w:rPr>
            <w:fldChar w:fldCharType="begin"/>
          </w:r>
          <w:r>
            <w:rPr>
              <w:lang w:val="zh-CN"/>
            </w:rPr>
            <w:instrText xml:space="preserve"> HYPERLINK \l _Toc4171 </w:instrText>
          </w:r>
          <w:r>
            <w:rPr>
              <w:lang w:val="zh-CN"/>
            </w:rPr>
            <w:fldChar w:fldCharType="separate"/>
          </w:r>
          <w:r>
            <w:rPr>
              <w:rFonts w:hint="eastAsia" w:ascii="宋体" w:hAnsi="宋体" w:eastAsia="宋体" w:cs="宋体"/>
              <w:bCs/>
              <w:kern w:val="44"/>
              <w:szCs w:val="30"/>
            </w:rPr>
            <w:t>3</w:t>
          </w:r>
          <w:r>
            <w:rPr>
              <w:rFonts w:ascii="宋体" w:hAnsi="宋体" w:eastAsia="宋体" w:cs="宋体"/>
              <w:bCs/>
              <w:kern w:val="44"/>
              <w:szCs w:val="30"/>
            </w:rPr>
            <w:t xml:space="preserve"> </w:t>
          </w:r>
          <w:r>
            <w:rPr>
              <w:rFonts w:hint="eastAsia" w:ascii="宋体" w:hAnsi="宋体" w:eastAsia="宋体" w:cs="宋体"/>
              <w:bCs/>
              <w:kern w:val="44"/>
              <w:szCs w:val="30"/>
            </w:rPr>
            <w:t>基本规定</w:t>
          </w:r>
          <w:r>
            <w:tab/>
          </w:r>
          <w:r>
            <w:fldChar w:fldCharType="begin"/>
          </w:r>
          <w:r>
            <w:instrText xml:space="preserve"> PAGEREF _Toc4171 \h </w:instrText>
          </w:r>
          <w:r>
            <w:fldChar w:fldCharType="separate"/>
          </w:r>
          <w:r>
            <w:t>3</w:t>
          </w:r>
          <w:r>
            <w:fldChar w:fldCharType="end"/>
          </w:r>
          <w:r>
            <w:rPr>
              <w:lang w:val="zh-CN"/>
            </w:rPr>
            <w:fldChar w:fldCharType="end"/>
          </w:r>
        </w:p>
        <w:p w14:paraId="456BE08A">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pPr>
          <w:r>
            <w:rPr>
              <w:lang w:val="zh-CN"/>
            </w:rPr>
            <w:fldChar w:fldCharType="begin"/>
          </w:r>
          <w:r>
            <w:rPr>
              <w:lang w:val="zh-CN"/>
            </w:rPr>
            <w:instrText xml:space="preserve"> HYPERLINK \l _Toc17819 </w:instrText>
          </w:r>
          <w:r>
            <w:rPr>
              <w:lang w:val="zh-CN"/>
            </w:rPr>
            <w:fldChar w:fldCharType="separate"/>
          </w:r>
          <w:r>
            <w:rPr>
              <w:rFonts w:hint="eastAsia"/>
            </w:rPr>
            <w:t>4</w:t>
          </w:r>
          <w:r>
            <w:t xml:space="preserve"> </w:t>
          </w:r>
          <w:r>
            <w:rPr>
              <w:rFonts w:hint="eastAsia"/>
            </w:rPr>
            <w:t>评价指标体系</w:t>
          </w:r>
          <w:r>
            <w:tab/>
          </w:r>
          <w:r>
            <w:fldChar w:fldCharType="begin"/>
          </w:r>
          <w:r>
            <w:instrText xml:space="preserve"> PAGEREF _Toc17819 \h </w:instrText>
          </w:r>
          <w:r>
            <w:fldChar w:fldCharType="separate"/>
          </w:r>
          <w:r>
            <w:t>5</w:t>
          </w:r>
          <w:r>
            <w:fldChar w:fldCharType="end"/>
          </w:r>
          <w:r>
            <w:rPr>
              <w:lang w:val="zh-CN"/>
            </w:rPr>
            <w:fldChar w:fldCharType="end"/>
          </w:r>
        </w:p>
        <w:p w14:paraId="603396F5">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pPr>
          <w:r>
            <w:rPr>
              <w:lang w:val="zh-CN"/>
            </w:rPr>
            <w:fldChar w:fldCharType="begin"/>
          </w:r>
          <w:r>
            <w:rPr>
              <w:lang w:val="zh-CN"/>
            </w:rPr>
            <w:instrText xml:space="preserve"> HYPERLINK \l _Toc31664 </w:instrText>
          </w:r>
          <w:r>
            <w:rPr>
              <w:lang w:val="zh-CN"/>
            </w:rPr>
            <w:fldChar w:fldCharType="separate"/>
          </w:r>
          <w:r>
            <w:t xml:space="preserve">5 </w:t>
          </w:r>
          <w:r>
            <w:rPr>
              <w:rFonts w:hint="eastAsia"/>
            </w:rPr>
            <w:t>评分方法</w:t>
          </w:r>
          <w:r>
            <w:tab/>
          </w:r>
          <w:r>
            <w:fldChar w:fldCharType="begin"/>
          </w:r>
          <w:r>
            <w:instrText xml:space="preserve"> PAGEREF _Toc31664 \h </w:instrText>
          </w:r>
          <w:r>
            <w:fldChar w:fldCharType="separate"/>
          </w:r>
          <w:r>
            <w:t>17</w:t>
          </w:r>
          <w:r>
            <w:fldChar w:fldCharType="end"/>
          </w:r>
          <w:r>
            <w:rPr>
              <w:lang w:val="zh-CN"/>
            </w:rPr>
            <w:fldChar w:fldCharType="end"/>
          </w:r>
        </w:p>
        <w:p w14:paraId="74318BB4">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pPr>
          <w:r>
            <w:rPr>
              <w:lang w:val="zh-CN"/>
            </w:rPr>
            <w:fldChar w:fldCharType="begin"/>
          </w:r>
          <w:r>
            <w:rPr>
              <w:lang w:val="zh-CN"/>
            </w:rPr>
            <w:instrText xml:space="preserve"> HYPERLINK \l _Toc694 </w:instrText>
          </w:r>
          <w:r>
            <w:rPr>
              <w:lang w:val="zh-CN"/>
            </w:rPr>
            <w:fldChar w:fldCharType="separate"/>
          </w:r>
          <w:r>
            <w:t xml:space="preserve">6 </w:t>
          </w:r>
          <w:r>
            <w:rPr>
              <w:rFonts w:hint="eastAsia"/>
              <w:lang w:val="en-US" w:eastAsia="zh-CN"/>
            </w:rPr>
            <w:t>评价要求及流程</w:t>
          </w:r>
          <w:r>
            <w:tab/>
          </w:r>
          <w:r>
            <w:fldChar w:fldCharType="begin"/>
          </w:r>
          <w:r>
            <w:instrText xml:space="preserve"> PAGEREF _Toc694 \h </w:instrText>
          </w:r>
          <w:r>
            <w:fldChar w:fldCharType="separate"/>
          </w:r>
          <w:r>
            <w:t>19</w:t>
          </w:r>
          <w:r>
            <w:fldChar w:fldCharType="end"/>
          </w:r>
          <w:r>
            <w:rPr>
              <w:lang w:val="zh-CN"/>
            </w:rPr>
            <w:fldChar w:fldCharType="end"/>
          </w:r>
        </w:p>
        <w:p w14:paraId="36EDFF4E">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pPr>
          <w:r>
            <w:rPr>
              <w:lang w:val="zh-CN"/>
            </w:rPr>
            <w:fldChar w:fldCharType="begin"/>
          </w:r>
          <w:r>
            <w:rPr>
              <w:lang w:val="zh-CN"/>
            </w:rPr>
            <w:instrText xml:space="preserve"> HYPERLINK \l _Toc27197 </w:instrText>
          </w:r>
          <w:r>
            <w:rPr>
              <w:lang w:val="zh-CN"/>
            </w:rPr>
            <w:fldChar w:fldCharType="separate"/>
          </w:r>
          <w:r>
            <w:rPr>
              <w:rFonts w:hint="eastAsia"/>
            </w:rPr>
            <w:t>附录</w:t>
          </w:r>
          <w:r>
            <w:rPr>
              <w:rFonts w:hint="eastAsia"/>
              <w:lang w:val="en-US" w:eastAsia="zh-CN"/>
            </w:rPr>
            <w:t>A</w:t>
          </w:r>
          <w:r>
            <w:t xml:space="preserve"> </w:t>
          </w:r>
          <w:r>
            <w:rPr>
              <w:rFonts w:hint="eastAsia"/>
            </w:rPr>
            <w:t xml:space="preserve"> 评分指南及其使用说明</w:t>
          </w:r>
          <w:r>
            <w:tab/>
          </w:r>
          <w:r>
            <w:fldChar w:fldCharType="begin"/>
          </w:r>
          <w:r>
            <w:instrText xml:space="preserve"> PAGEREF _Toc27197 \h </w:instrText>
          </w:r>
          <w:r>
            <w:fldChar w:fldCharType="separate"/>
          </w:r>
          <w:r>
            <w:t>22</w:t>
          </w:r>
          <w:r>
            <w:fldChar w:fldCharType="end"/>
          </w:r>
          <w:r>
            <w:rPr>
              <w:lang w:val="zh-CN"/>
            </w:rPr>
            <w:fldChar w:fldCharType="end"/>
          </w:r>
        </w:p>
        <w:p w14:paraId="4496DB72">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pPr>
          <w:r>
            <w:rPr>
              <w:lang w:val="zh-CN"/>
            </w:rPr>
            <w:fldChar w:fldCharType="begin"/>
          </w:r>
          <w:r>
            <w:rPr>
              <w:lang w:val="zh-CN"/>
            </w:rPr>
            <w:instrText xml:space="preserve"> HYPERLINK \l _Toc31839 </w:instrText>
          </w:r>
          <w:r>
            <w:rPr>
              <w:lang w:val="zh-CN"/>
            </w:rPr>
            <w:fldChar w:fldCharType="separate"/>
          </w:r>
          <w:r>
            <w:rPr>
              <w:rFonts w:hint="eastAsia"/>
            </w:rPr>
            <w:t>本标准用词说明</w:t>
          </w:r>
          <w:r>
            <w:tab/>
          </w:r>
          <w:r>
            <w:fldChar w:fldCharType="begin"/>
          </w:r>
          <w:r>
            <w:instrText xml:space="preserve"> PAGEREF _Toc31839 \h </w:instrText>
          </w:r>
          <w:r>
            <w:fldChar w:fldCharType="separate"/>
          </w:r>
          <w:r>
            <w:t>26</w:t>
          </w:r>
          <w:r>
            <w:fldChar w:fldCharType="end"/>
          </w:r>
          <w:r>
            <w:rPr>
              <w:lang w:val="zh-CN"/>
            </w:rPr>
            <w:fldChar w:fldCharType="end"/>
          </w:r>
        </w:p>
        <w:p w14:paraId="2F6FBCBF">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pPr>
          <w:r>
            <w:rPr>
              <w:lang w:val="zh-CN"/>
            </w:rPr>
            <w:fldChar w:fldCharType="begin"/>
          </w:r>
          <w:r>
            <w:rPr>
              <w:lang w:val="zh-CN"/>
            </w:rPr>
            <w:instrText xml:space="preserve"> HYPERLINK \l _Toc31255 </w:instrText>
          </w:r>
          <w:r>
            <w:rPr>
              <w:lang w:val="zh-CN"/>
            </w:rPr>
            <w:fldChar w:fldCharType="separate"/>
          </w:r>
          <w:r>
            <w:rPr>
              <w:rFonts w:hint="eastAsia"/>
            </w:rPr>
            <w:t>引用标准名录</w:t>
          </w:r>
          <w:r>
            <w:tab/>
          </w:r>
          <w:r>
            <w:fldChar w:fldCharType="begin"/>
          </w:r>
          <w:r>
            <w:instrText xml:space="preserve"> PAGEREF _Toc31255 \h </w:instrText>
          </w:r>
          <w:r>
            <w:fldChar w:fldCharType="separate"/>
          </w:r>
          <w:r>
            <w:t>27</w:t>
          </w:r>
          <w:r>
            <w:fldChar w:fldCharType="end"/>
          </w:r>
          <w:r>
            <w:rPr>
              <w:lang w:val="zh-CN"/>
            </w:rPr>
            <w:fldChar w:fldCharType="end"/>
          </w:r>
        </w:p>
        <w:p w14:paraId="318F430D">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pPr>
          <w:r>
            <w:rPr>
              <w:lang w:val="zh-CN"/>
            </w:rPr>
            <w:fldChar w:fldCharType="begin"/>
          </w:r>
          <w:r>
            <w:rPr>
              <w:lang w:val="zh-CN"/>
            </w:rPr>
            <w:instrText xml:space="preserve"> HYPERLINK \l _Toc2310 </w:instrText>
          </w:r>
          <w:r>
            <w:rPr>
              <w:lang w:val="zh-CN"/>
            </w:rPr>
            <w:fldChar w:fldCharType="separate"/>
          </w:r>
          <w:r>
            <w:rPr>
              <w:rFonts w:hint="eastAsia"/>
              <w:lang w:val="en-US" w:eastAsia="zh-CN"/>
            </w:rPr>
            <w:t>附：条文说明</w:t>
          </w:r>
          <w:r>
            <w:tab/>
          </w:r>
          <w:r>
            <w:fldChar w:fldCharType="begin"/>
          </w:r>
          <w:r>
            <w:instrText xml:space="preserve"> PAGEREF _Toc2310 \h </w:instrText>
          </w:r>
          <w:r>
            <w:fldChar w:fldCharType="separate"/>
          </w:r>
          <w:r>
            <w:t>29</w:t>
          </w:r>
          <w:r>
            <w:fldChar w:fldCharType="end"/>
          </w:r>
          <w:r>
            <w:rPr>
              <w:lang w:val="zh-CN"/>
            </w:rPr>
            <w:fldChar w:fldCharType="end"/>
          </w:r>
        </w:p>
        <w:p w14:paraId="49DCDB75">
          <w:pPr>
            <w:pStyle w:val="8"/>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pPr>
        </w:p>
        <w:p w14:paraId="0CEB175D">
          <w:pPr>
            <w:pStyle w:val="8"/>
            <w:rPr>
              <w:rStyle w:val="17"/>
              <w:rFonts w:hint="eastAsia"/>
              <w:color w:val="2A2B2E"/>
              <w:u w:val="none"/>
            </w:rPr>
          </w:pPr>
          <w:r>
            <w:rPr>
              <w:lang w:val="zh-CN"/>
            </w:rPr>
            <w:fldChar w:fldCharType="end"/>
          </w:r>
        </w:p>
      </w:sdtContent>
    </w:sdt>
    <w:p w14:paraId="6E79AAD7">
      <w:pPr>
        <w:rPr>
          <w:rFonts w:hint="eastAsia"/>
        </w:rPr>
      </w:pPr>
    </w:p>
    <w:p w14:paraId="3F7702FA">
      <w:pPr>
        <w:widowControl/>
        <w:jc w:val="center"/>
        <w:rPr>
          <w:rFonts w:ascii="Times New Roman" w:hAnsi="Times New Roman" w:eastAsia="宋体" w:cs="Times New Roman"/>
          <w:sz w:val="28"/>
          <w:szCs w:val="28"/>
        </w:rPr>
      </w:pPr>
      <w:r>
        <w:rPr>
          <w:rFonts w:ascii="宋体" w:hAnsi="宋体" w:eastAsia="宋体" w:cs="宋体"/>
          <w:sz w:val="24"/>
          <w:szCs w:val="24"/>
        </w:rPr>
        <w:br w:type="page"/>
      </w:r>
      <w:r>
        <w:rPr>
          <w:rFonts w:ascii="Times New Roman" w:hAnsi="Times New Roman" w:eastAsia="宋体" w:cs="Times New Roman"/>
          <w:b w:val="0"/>
          <w:bCs w:val="0"/>
          <w:sz w:val="28"/>
          <w:szCs w:val="28"/>
        </w:rPr>
        <w:t>Contents</w:t>
      </w:r>
    </w:p>
    <w:p w14:paraId="1BC9B0F5">
      <w:pPr>
        <w:pStyle w:val="8"/>
        <w:rPr>
          <w:rFonts w:hint="eastAsia" w:ascii="PingFangSC-Regular" w:hAnsi="PingFangSC-Regular"/>
        </w:rPr>
      </w:pPr>
      <w:r>
        <w:fldChar w:fldCharType="begin"/>
      </w:r>
      <w:r>
        <w:instrText xml:space="preserve"> HYPERLINK \l "_Toc140587759" </w:instrText>
      </w:r>
      <w:r>
        <w:fldChar w:fldCharType="separate"/>
      </w:r>
      <w:r>
        <w:rPr>
          <w:rFonts w:ascii="PingFangSC-Regular" w:hAnsi="PingFangSC-Regular"/>
        </w:rPr>
        <w:t>1 General Provisions</w:t>
      </w:r>
      <w:r>
        <w:rPr>
          <w:rFonts w:ascii="PingFangSC-Regular" w:hAnsi="PingFangSC-Regular"/>
        </w:rPr>
        <w:tab/>
      </w:r>
      <w:r>
        <w:rPr>
          <w:rFonts w:hint="eastAsia" w:ascii="PingFangSC-Regular" w:hAnsi="PingFangSC-Regular"/>
        </w:rPr>
        <w:t>1</w:t>
      </w:r>
      <w:r>
        <w:rPr>
          <w:rFonts w:hint="eastAsia" w:ascii="PingFangSC-Regular" w:hAnsi="PingFangSC-Regular"/>
        </w:rPr>
        <w:fldChar w:fldCharType="end"/>
      </w:r>
    </w:p>
    <w:p w14:paraId="2396681E">
      <w:pPr>
        <w:pStyle w:val="8"/>
        <w:rPr>
          <w:rFonts w:hint="eastAsia" w:ascii="PingFangSC-Regular" w:hAnsi="PingFangSC-Regular"/>
        </w:rPr>
      </w:pPr>
      <w:r>
        <w:fldChar w:fldCharType="begin"/>
      </w:r>
      <w:r>
        <w:instrText xml:space="preserve"> HYPERLINK \l "_Toc140587760" </w:instrText>
      </w:r>
      <w:r>
        <w:fldChar w:fldCharType="separate"/>
      </w:r>
      <w:r>
        <w:rPr>
          <w:rFonts w:ascii="PingFangSC-Regular" w:hAnsi="PingFangSC-Regular"/>
        </w:rPr>
        <w:t>2 Term</w:t>
      </w:r>
      <w:r>
        <w:rPr>
          <w:rFonts w:hint="eastAsia" w:ascii="PingFangSC-Regular" w:hAnsi="PingFangSC-Regular"/>
        </w:rPr>
        <w:t>s</w:t>
      </w:r>
      <w:r>
        <w:rPr>
          <w:rFonts w:ascii="PingFangSC-Regular" w:hAnsi="PingFangSC-Regular"/>
        </w:rPr>
        <w:tab/>
      </w:r>
      <w:r>
        <w:rPr>
          <w:rFonts w:hint="eastAsia" w:ascii="PingFangSC-Regular" w:hAnsi="PingFangSC-Regular"/>
        </w:rPr>
        <w:t>2</w:t>
      </w:r>
      <w:r>
        <w:rPr>
          <w:rFonts w:hint="eastAsia" w:ascii="PingFangSC-Regular" w:hAnsi="PingFangSC-Regular"/>
        </w:rPr>
        <w:fldChar w:fldCharType="end"/>
      </w:r>
    </w:p>
    <w:p w14:paraId="5C251AD1">
      <w:pPr>
        <w:pStyle w:val="8"/>
        <w:rPr>
          <w:rFonts w:hint="eastAsia" w:ascii="PingFangSC-Regular" w:hAnsi="PingFangSC-Regular"/>
        </w:rPr>
      </w:pPr>
      <w:r>
        <w:fldChar w:fldCharType="begin"/>
      </w:r>
      <w:r>
        <w:instrText xml:space="preserve"> HYPERLINK \l "_Toc140587761" </w:instrText>
      </w:r>
      <w:r>
        <w:fldChar w:fldCharType="separate"/>
      </w:r>
      <w:r>
        <w:rPr>
          <w:rFonts w:ascii="PingFangSC-Regular" w:hAnsi="PingFangSC-Regular"/>
        </w:rPr>
        <w:t>3 Basic Requirements</w:t>
      </w:r>
      <w:r>
        <w:rPr>
          <w:rFonts w:ascii="PingFangSC-Regular" w:hAnsi="PingFangSC-Regular"/>
        </w:rPr>
        <w:tab/>
      </w:r>
      <w:r>
        <w:rPr>
          <w:rFonts w:hint="eastAsia" w:ascii="PingFangSC-Regular" w:hAnsi="PingFangSC-Regular"/>
        </w:rPr>
        <w:t>3</w:t>
      </w:r>
      <w:r>
        <w:rPr>
          <w:rFonts w:hint="eastAsia" w:ascii="PingFangSC-Regular" w:hAnsi="PingFangSC-Regular"/>
        </w:rPr>
        <w:fldChar w:fldCharType="end"/>
      </w:r>
    </w:p>
    <w:p w14:paraId="1682AE8D">
      <w:pPr>
        <w:pStyle w:val="8"/>
        <w:rPr>
          <w:rFonts w:hint="eastAsia" w:ascii="PingFangSC-Regular" w:hAnsi="PingFangSC-Regular"/>
        </w:rPr>
      </w:pPr>
      <w:r>
        <w:fldChar w:fldCharType="begin"/>
      </w:r>
      <w:r>
        <w:instrText xml:space="preserve"> HYPERLINK \l "_Toc140587762" </w:instrText>
      </w:r>
      <w:r>
        <w:fldChar w:fldCharType="separate"/>
      </w:r>
      <w:r>
        <w:rPr>
          <w:rFonts w:ascii="PingFangSC-Regular" w:hAnsi="PingFangSC-Regular"/>
        </w:rPr>
        <w:t>4 Evaluation index system</w:t>
      </w:r>
      <w:r>
        <w:rPr>
          <w:rFonts w:ascii="PingFangSC-Regular" w:hAnsi="PingFangSC-Regular"/>
        </w:rPr>
        <w:tab/>
      </w:r>
      <w:r>
        <w:rPr>
          <w:rFonts w:hint="eastAsia" w:ascii="PingFangSC-Regular" w:hAnsi="PingFangSC-Regular"/>
          <w:lang w:val="en-US" w:eastAsia="zh-CN"/>
        </w:rPr>
        <w:t>5</w:t>
      </w:r>
      <w:r>
        <w:rPr>
          <w:rFonts w:hint="eastAsia" w:ascii="PingFangSC-Regular" w:hAnsi="PingFangSC-Regular"/>
        </w:rPr>
        <w:fldChar w:fldCharType="end"/>
      </w:r>
    </w:p>
    <w:p w14:paraId="2E6F1CE8">
      <w:pPr>
        <w:pStyle w:val="8"/>
        <w:rPr>
          <w:rFonts w:hint="eastAsia" w:ascii="PingFangSC-Regular" w:hAnsi="PingFangSC-Regular" w:eastAsia="宋体"/>
          <w:lang w:val="en-US" w:eastAsia="zh-CN"/>
        </w:rPr>
      </w:pPr>
      <w:r>
        <w:fldChar w:fldCharType="begin"/>
      </w:r>
      <w:r>
        <w:instrText xml:space="preserve"> HYPERLINK \l "_Toc140587763" </w:instrText>
      </w:r>
      <w:r>
        <w:fldChar w:fldCharType="separate"/>
      </w:r>
      <w:r>
        <w:rPr>
          <w:rFonts w:ascii="PingFangSC-Regular" w:hAnsi="PingFangSC-Regular"/>
        </w:rPr>
        <w:t>5 Evaluation method</w:t>
      </w:r>
      <w:r>
        <w:rPr>
          <w:rFonts w:ascii="PingFangSC-Regular" w:hAnsi="PingFangSC-Regular"/>
        </w:rPr>
        <w:tab/>
      </w:r>
      <w:r>
        <w:rPr>
          <w:rFonts w:hint="eastAsia" w:ascii="PingFangSC-Regular" w:hAnsi="PingFangSC-Regular"/>
          <w:lang w:val="en-US" w:eastAsia="zh-CN"/>
        </w:rPr>
        <w:t>1</w:t>
      </w:r>
      <w:r>
        <w:rPr>
          <w:rFonts w:hint="eastAsia" w:ascii="PingFangSC-Regular" w:hAnsi="PingFangSC-Regular"/>
        </w:rPr>
        <w:fldChar w:fldCharType="end"/>
      </w:r>
      <w:r>
        <w:rPr>
          <w:rFonts w:hint="eastAsia" w:ascii="PingFangSC-Regular" w:hAnsi="PingFangSC-Regular"/>
          <w:lang w:val="en-US" w:eastAsia="zh-CN"/>
        </w:rPr>
        <w:t>7</w:t>
      </w:r>
    </w:p>
    <w:p w14:paraId="3DC64292">
      <w:pPr>
        <w:pStyle w:val="8"/>
        <w:rPr>
          <w:rFonts w:hint="eastAsia" w:ascii="PingFangSC-Regular" w:hAnsi="PingFangSC-Regular" w:eastAsia="宋体"/>
          <w:lang w:val="en-US" w:eastAsia="zh-CN"/>
        </w:rPr>
      </w:pPr>
      <w:r>
        <w:fldChar w:fldCharType="begin"/>
      </w:r>
      <w:r>
        <w:instrText xml:space="preserve"> HYPERLINK \l "_Toc140587764" </w:instrText>
      </w:r>
      <w:r>
        <w:fldChar w:fldCharType="separate"/>
      </w:r>
      <w:r>
        <w:rPr>
          <w:rFonts w:ascii="PingFangSC-Regular" w:hAnsi="PingFangSC-Regular"/>
        </w:rPr>
        <w:t xml:space="preserve">6 </w:t>
      </w:r>
      <w:r>
        <w:rPr>
          <w:rFonts w:hint="eastAsia" w:ascii="PingFangSC-Regular" w:hAnsi="PingFangSC-Regular"/>
        </w:rPr>
        <w:t>Evaluation requirements and process</w:t>
      </w:r>
      <w:r>
        <w:rPr>
          <w:rFonts w:ascii="PingFangSC-Regular" w:hAnsi="PingFangSC-Regular"/>
        </w:rPr>
        <w:tab/>
      </w:r>
      <w:r>
        <w:rPr>
          <w:rFonts w:hint="eastAsia" w:ascii="PingFangSC-Regular" w:hAnsi="PingFangSC-Regular"/>
        </w:rPr>
        <w:fldChar w:fldCharType="end"/>
      </w:r>
      <w:r>
        <w:rPr>
          <w:rFonts w:hint="eastAsia" w:ascii="PingFangSC-Regular" w:hAnsi="PingFangSC-Regular"/>
          <w:lang w:val="en-US" w:eastAsia="zh-CN"/>
        </w:rPr>
        <w:t>19</w:t>
      </w:r>
    </w:p>
    <w:p w14:paraId="78D67E93">
      <w:pPr>
        <w:pStyle w:val="8"/>
        <w:rPr>
          <w:rFonts w:hint="eastAsia" w:ascii="PingFangSC-Regular" w:hAnsi="PingFangSC-Regular"/>
        </w:rPr>
      </w:pPr>
      <w:r>
        <w:fldChar w:fldCharType="begin"/>
      </w:r>
      <w:r>
        <w:instrText xml:space="preserve"> HYPERLINK \l "_Toc140587767" </w:instrText>
      </w:r>
      <w:r>
        <w:fldChar w:fldCharType="separate"/>
      </w:r>
      <w:bookmarkStart w:id="2" w:name="_Hlk162173849"/>
      <w:r>
        <w:rPr>
          <w:rFonts w:ascii="PingFangSC-Regular" w:hAnsi="PingFangSC-Regular"/>
        </w:rPr>
        <w:t xml:space="preserve">Appendix </w:t>
      </w:r>
      <w:bookmarkEnd w:id="2"/>
      <w:r>
        <w:rPr>
          <w:rFonts w:hint="eastAsia" w:ascii="PingFangSC-Regular" w:hAnsi="PingFangSC-Regular"/>
          <w:lang w:val="en-US" w:eastAsia="zh-CN"/>
        </w:rPr>
        <w:t>A</w:t>
      </w:r>
      <w:r>
        <w:rPr>
          <w:rFonts w:ascii="PingFangSC-Regular" w:hAnsi="PingFangSC-Regular"/>
        </w:rPr>
        <w:t xml:space="preserve"> Scoring Guide and Instructions</w:t>
      </w:r>
      <w:r>
        <w:rPr>
          <w:rFonts w:ascii="PingFangSC-Regular" w:hAnsi="PingFangSC-Regular"/>
        </w:rPr>
        <w:tab/>
      </w:r>
      <w:r>
        <w:rPr>
          <w:rFonts w:hint="eastAsia" w:ascii="PingFangSC-Regular" w:hAnsi="PingFangSC-Regular"/>
        </w:rPr>
        <w:t>2</w:t>
      </w:r>
      <w:r>
        <w:rPr>
          <w:rFonts w:hint="eastAsia" w:ascii="PingFangSC-Regular" w:hAnsi="PingFangSC-Regular"/>
          <w:lang w:val="en-US" w:eastAsia="zh-CN"/>
        </w:rPr>
        <w:t>2</w:t>
      </w:r>
      <w:r>
        <w:rPr>
          <w:rFonts w:hint="eastAsia" w:ascii="PingFangSC-Regular" w:hAnsi="PingFangSC-Regular"/>
        </w:rPr>
        <w:fldChar w:fldCharType="end"/>
      </w:r>
    </w:p>
    <w:p w14:paraId="6354534C">
      <w:pPr>
        <w:pStyle w:val="8"/>
        <w:rPr>
          <w:rFonts w:hint="eastAsia" w:ascii="PingFangSC-Regular" w:hAnsi="PingFangSC-Regular"/>
        </w:rPr>
      </w:pPr>
      <w:r>
        <w:fldChar w:fldCharType="begin"/>
      </w:r>
      <w:r>
        <w:instrText xml:space="preserve"> HYPERLINK \l "_Toc140587769" </w:instrText>
      </w:r>
      <w:r>
        <w:fldChar w:fldCharType="separate"/>
      </w:r>
      <w:r>
        <w:rPr>
          <w:rFonts w:ascii="PingFangSC-Regular" w:hAnsi="PingFangSC-Regular"/>
        </w:rPr>
        <w:t xml:space="preserve">Explanation of </w:t>
      </w:r>
      <w:r>
        <w:rPr>
          <w:rFonts w:hint="eastAsia" w:ascii="PingFangSC-Regular" w:hAnsi="PingFangSC-Regular"/>
        </w:rPr>
        <w:t>W</w:t>
      </w:r>
      <w:r>
        <w:rPr>
          <w:rFonts w:ascii="PingFangSC-Regular" w:hAnsi="PingFangSC-Regular"/>
        </w:rPr>
        <w:t xml:space="preserve">ording in </w:t>
      </w:r>
      <w:r>
        <w:rPr>
          <w:rFonts w:hint="eastAsia" w:ascii="PingFangSC-Regular" w:hAnsi="PingFangSC-Regular"/>
        </w:rPr>
        <w:t>T</w:t>
      </w:r>
      <w:r>
        <w:rPr>
          <w:rFonts w:ascii="PingFangSC-Regular" w:hAnsi="PingFangSC-Regular"/>
        </w:rPr>
        <w:t xml:space="preserve">his </w:t>
      </w:r>
      <w:r>
        <w:rPr>
          <w:rFonts w:hint="eastAsia" w:ascii="PingFangSC-Regular" w:hAnsi="PingFangSC-Regular"/>
        </w:rPr>
        <w:t>S</w:t>
      </w:r>
      <w:r>
        <w:rPr>
          <w:rFonts w:ascii="PingFangSC-Regular" w:hAnsi="PingFangSC-Regular"/>
        </w:rPr>
        <w:t>tandard</w:t>
      </w:r>
      <w:r>
        <w:rPr>
          <w:rFonts w:ascii="PingFangSC-Regular" w:hAnsi="PingFangSC-Regular"/>
        </w:rPr>
        <w:tab/>
      </w:r>
      <w:r>
        <w:rPr>
          <w:rFonts w:hint="eastAsia" w:ascii="PingFangSC-Regular" w:hAnsi="PingFangSC-Regular"/>
        </w:rPr>
        <w:t>2</w:t>
      </w:r>
      <w:r>
        <w:rPr>
          <w:rFonts w:hint="eastAsia" w:ascii="PingFangSC-Regular" w:hAnsi="PingFangSC-Regular"/>
          <w:lang w:val="en-US" w:eastAsia="zh-CN"/>
        </w:rPr>
        <w:t>6</w:t>
      </w:r>
      <w:r>
        <w:rPr>
          <w:rFonts w:hint="eastAsia" w:ascii="PingFangSC-Regular" w:hAnsi="PingFangSC-Regular"/>
        </w:rPr>
        <w:fldChar w:fldCharType="end"/>
      </w:r>
    </w:p>
    <w:p w14:paraId="350C7F59">
      <w:pPr>
        <w:pStyle w:val="8"/>
        <w:rPr>
          <w:rFonts w:hint="eastAsia"/>
        </w:rPr>
      </w:pPr>
      <w:r>
        <w:fldChar w:fldCharType="begin"/>
      </w:r>
      <w:r>
        <w:instrText xml:space="preserve"> HYPERLINK \l "_Toc140587770" </w:instrText>
      </w:r>
      <w:r>
        <w:fldChar w:fldCharType="separate"/>
      </w:r>
      <w:r>
        <w:rPr>
          <w:rFonts w:ascii="PingFangSC-Regular" w:hAnsi="PingFangSC-Regular"/>
        </w:rPr>
        <w:t>List of Referenced Standards</w:t>
      </w:r>
      <w:r>
        <w:rPr>
          <w:rFonts w:ascii="PingFangSC-Regular" w:hAnsi="PingFangSC-Regular"/>
        </w:rPr>
        <w:tab/>
      </w:r>
      <w:r>
        <w:rPr>
          <w:rFonts w:hint="eastAsia" w:ascii="PingFangSC-Regular" w:hAnsi="PingFangSC-Regular"/>
        </w:rPr>
        <w:t>2</w:t>
      </w:r>
      <w:r>
        <w:rPr>
          <w:rFonts w:hint="eastAsia" w:ascii="PingFangSC-Regular" w:hAnsi="PingFangSC-Regular"/>
          <w:lang w:val="en-US" w:eastAsia="zh-CN"/>
        </w:rPr>
        <w:t>7</w:t>
      </w:r>
      <w:r>
        <w:rPr>
          <w:rFonts w:hint="eastAsia" w:ascii="PingFangSC-Regular" w:hAnsi="PingFangSC-Regular"/>
        </w:rPr>
        <w:fldChar w:fldCharType="end"/>
      </w:r>
    </w:p>
    <w:p w14:paraId="2ACDB8A0">
      <w:pPr>
        <w:pStyle w:val="8"/>
        <w:rPr>
          <w:rFonts w:hint="eastAsia" w:ascii="PingFangSC-Regular" w:hAnsi="PingFangSC-Regular" w:eastAsia="宋体"/>
          <w:lang w:val="en-US" w:eastAsia="zh-CN"/>
        </w:rPr>
      </w:pPr>
      <w:bookmarkStart w:id="3" w:name="_Hlk167175029"/>
      <w:r>
        <w:rPr>
          <w:rFonts w:hint="eastAsia" w:ascii="PingFangSC-Regular" w:hAnsi="PingFangSC-Regular"/>
        </w:rPr>
        <w:t>Addition</w:t>
      </w:r>
      <w:r>
        <w:rPr>
          <w:rFonts w:hint="eastAsia" w:ascii="PingFangSC-Regular" w:hAnsi="PingFangSC-Regular"/>
          <w:lang w:eastAsia="zh-CN"/>
        </w:rPr>
        <w:t>：</w:t>
      </w:r>
      <w:r>
        <w:fldChar w:fldCharType="begin"/>
      </w:r>
      <w:r>
        <w:instrText xml:space="preserve">HYPERLINK \l "_Toc140587769"</w:instrText>
      </w:r>
      <w:r>
        <w:fldChar w:fldCharType="separate"/>
      </w:r>
      <w:r>
        <w:rPr>
          <w:rFonts w:hint="eastAsia" w:ascii="PingFangSC-Regular" w:hAnsi="PingFangSC-Regular"/>
        </w:rPr>
        <w:t>Explanation of Provisions</w:t>
      </w:r>
      <w:r>
        <w:rPr>
          <w:rFonts w:ascii="PingFangSC-Regular" w:hAnsi="PingFangSC-Regular"/>
        </w:rPr>
        <w:tab/>
      </w:r>
      <w:r>
        <w:rPr>
          <w:rFonts w:hint="eastAsia" w:ascii="PingFangSC-Regular" w:hAnsi="PingFangSC-Regular"/>
          <w:lang w:val="en-US" w:eastAsia="zh-CN"/>
        </w:rPr>
        <w:t>2</w:t>
      </w:r>
      <w:r>
        <w:rPr>
          <w:rFonts w:ascii="PingFangSC-Regular" w:hAnsi="PingFangSC-Regular"/>
        </w:rPr>
        <w:fldChar w:fldCharType="end"/>
      </w:r>
      <w:r>
        <w:rPr>
          <w:rFonts w:hint="eastAsia" w:ascii="PingFangSC-Regular" w:hAnsi="PingFangSC-Regular"/>
          <w:lang w:val="en-US" w:eastAsia="zh-CN"/>
        </w:rPr>
        <w:t>9</w:t>
      </w:r>
    </w:p>
    <w:p w14:paraId="2824E764">
      <w:pPr>
        <w:rPr>
          <w:rFonts w:hint="eastAsia"/>
        </w:rPr>
      </w:pPr>
    </w:p>
    <w:bookmarkEnd w:id="3"/>
    <w:p w14:paraId="64CEA941">
      <w:pPr>
        <w:rPr>
          <w:rFonts w:hint="eastAsia"/>
        </w:rPr>
        <w:sectPr>
          <w:headerReference r:id="rId6" w:type="default"/>
          <w:footerReference r:id="rId7" w:type="even"/>
          <w:pgSz w:w="11906" w:h="16838"/>
          <w:pgMar w:top="1440" w:right="1800" w:bottom="1440" w:left="1800" w:header="851" w:footer="992" w:gutter="0"/>
          <w:pgNumType w:start="1"/>
          <w:cols w:space="425" w:num="1"/>
          <w:docGrid w:type="lines" w:linePitch="312" w:charSpace="0"/>
        </w:sectPr>
      </w:pPr>
    </w:p>
    <w:p w14:paraId="7CFC58A9">
      <w:pPr>
        <w:pStyle w:val="21"/>
        <w:pageBreakBefore/>
        <w:numPr>
          <w:ilvl w:val="0"/>
          <w:numId w:val="1"/>
        </w:numPr>
        <w:tabs>
          <w:tab w:val="left" w:pos="3188"/>
          <w:tab w:val="center" w:pos="4153"/>
        </w:tabs>
        <w:spacing w:line="360" w:lineRule="auto"/>
        <w:ind w:firstLineChars="0"/>
        <w:jc w:val="left"/>
        <w:outlineLvl w:val="0"/>
        <w:rPr>
          <w:rFonts w:hint="eastAsia" w:ascii="宋体" w:hAnsi="宋体" w:eastAsia="宋体" w:cs="宋体"/>
          <w:b/>
          <w:bCs/>
          <w:kern w:val="44"/>
          <w:sz w:val="30"/>
          <w:szCs w:val="30"/>
        </w:rPr>
      </w:pPr>
      <w:bookmarkStart w:id="4" w:name="_Toc17902"/>
      <w:bookmarkStart w:id="5" w:name="_Toc136243846"/>
      <w:r>
        <w:rPr>
          <w:rFonts w:hint="eastAsia" w:ascii="宋体" w:hAnsi="宋体" w:eastAsia="宋体" w:cs="宋体"/>
          <w:b/>
          <w:bCs/>
          <w:kern w:val="44"/>
          <w:sz w:val="30"/>
          <w:szCs w:val="30"/>
          <w:lang w:val="en-US" w:eastAsia="zh-CN"/>
        </w:rPr>
        <w:t xml:space="preserve"> </w:t>
      </w:r>
      <w:r>
        <w:rPr>
          <w:rFonts w:hint="eastAsia" w:ascii="宋体" w:hAnsi="宋体" w:eastAsia="宋体" w:cs="宋体"/>
          <w:b/>
          <w:bCs/>
          <w:kern w:val="44"/>
          <w:sz w:val="30"/>
          <w:szCs w:val="30"/>
        </w:rPr>
        <w:t xml:space="preserve">总 </w:t>
      </w:r>
      <w:r>
        <w:rPr>
          <w:rFonts w:ascii="宋体" w:hAnsi="宋体" w:eastAsia="宋体" w:cs="宋体"/>
          <w:b/>
          <w:bCs/>
          <w:kern w:val="44"/>
          <w:sz w:val="30"/>
          <w:szCs w:val="30"/>
        </w:rPr>
        <w:t xml:space="preserve"> </w:t>
      </w:r>
      <w:r>
        <w:rPr>
          <w:rFonts w:hint="eastAsia" w:ascii="宋体" w:hAnsi="宋体" w:eastAsia="宋体" w:cs="宋体"/>
          <w:b/>
          <w:bCs/>
          <w:kern w:val="44"/>
          <w:sz w:val="30"/>
          <w:szCs w:val="30"/>
        </w:rPr>
        <w:t>则</w:t>
      </w:r>
      <w:bookmarkEnd w:id="4"/>
      <w:bookmarkEnd w:id="5"/>
    </w:p>
    <w:p w14:paraId="77E23A5C">
      <w:pPr>
        <w:spacing w:line="360" w:lineRule="auto"/>
        <w:rPr>
          <w:rFonts w:hint="eastAsia" w:ascii="宋体" w:hAnsi="宋体" w:eastAsia="宋体"/>
          <w:szCs w:val="21"/>
        </w:rPr>
      </w:pPr>
      <w:r>
        <w:rPr>
          <w:rFonts w:hint="eastAsia" w:ascii="宋体" w:hAnsi="宋体" w:eastAsia="宋体"/>
          <w:b/>
          <w:bCs/>
          <w:szCs w:val="21"/>
        </w:rPr>
        <w:t xml:space="preserve">1.0.1 </w:t>
      </w:r>
      <w:r>
        <w:rPr>
          <w:rFonts w:hint="eastAsia" w:ascii="宋体" w:hAnsi="宋体" w:eastAsia="宋体"/>
          <w:szCs w:val="21"/>
        </w:rPr>
        <w:t>为全面贯彻落实新发展理念，规范建筑业企业</w:t>
      </w:r>
      <w:r>
        <w:rPr>
          <w:rFonts w:ascii="宋体" w:hAnsi="宋体" w:eastAsia="宋体"/>
          <w:szCs w:val="21"/>
        </w:rPr>
        <w:t>ESG</w:t>
      </w:r>
      <w:r>
        <w:rPr>
          <w:rFonts w:hint="eastAsia" w:ascii="宋体" w:hAnsi="宋体" w:eastAsia="宋体"/>
          <w:szCs w:val="21"/>
        </w:rPr>
        <w:t>评价工作，促进其持续有效改进</w:t>
      </w:r>
      <w:r>
        <w:rPr>
          <w:rFonts w:ascii="宋体" w:hAnsi="宋体" w:eastAsia="宋体"/>
          <w:szCs w:val="21"/>
        </w:rPr>
        <w:t>ESG</w:t>
      </w:r>
      <w:r>
        <w:rPr>
          <w:rFonts w:hint="eastAsia" w:ascii="宋体" w:hAnsi="宋体" w:eastAsia="宋体"/>
          <w:szCs w:val="21"/>
        </w:rPr>
        <w:t>工作、提升</w:t>
      </w:r>
      <w:r>
        <w:rPr>
          <w:rFonts w:ascii="宋体" w:hAnsi="宋体" w:eastAsia="宋体"/>
          <w:szCs w:val="21"/>
        </w:rPr>
        <w:t>ESG</w:t>
      </w:r>
      <w:r>
        <w:rPr>
          <w:rFonts w:hint="eastAsia" w:ascii="宋体" w:hAnsi="宋体" w:eastAsia="宋体"/>
          <w:szCs w:val="21"/>
        </w:rPr>
        <w:t>绩效，推动建筑业企业高质量发展，制定本标准。</w:t>
      </w:r>
    </w:p>
    <w:p w14:paraId="3CE5DC13">
      <w:pPr>
        <w:spacing w:line="360" w:lineRule="auto"/>
        <w:rPr>
          <w:rFonts w:hint="eastAsia" w:ascii="宋体" w:hAnsi="宋体" w:eastAsia="宋体"/>
          <w:szCs w:val="21"/>
        </w:rPr>
      </w:pPr>
      <w:r>
        <w:rPr>
          <w:rFonts w:hint="eastAsia" w:ascii="宋体" w:hAnsi="宋体" w:eastAsia="宋体" w:cs="宋体"/>
          <w:b/>
          <w:bCs/>
          <w:szCs w:val="21"/>
        </w:rPr>
        <w:t>1.0.</w:t>
      </w:r>
      <w:r>
        <w:rPr>
          <w:rFonts w:ascii="宋体" w:hAnsi="宋体" w:eastAsia="宋体" w:cs="宋体"/>
          <w:b/>
          <w:bCs/>
          <w:szCs w:val="21"/>
        </w:rPr>
        <w:t xml:space="preserve">2 </w:t>
      </w:r>
      <w:r>
        <w:rPr>
          <w:rFonts w:hint="eastAsia" w:ascii="宋体" w:hAnsi="宋体" w:eastAsia="宋体"/>
          <w:szCs w:val="21"/>
        </w:rPr>
        <w:t>本标准适用于建筑业企业</w:t>
      </w:r>
      <w:r>
        <w:rPr>
          <w:rFonts w:ascii="宋体" w:hAnsi="宋体" w:eastAsia="宋体"/>
          <w:szCs w:val="21"/>
        </w:rPr>
        <w:t>ESG</w:t>
      </w:r>
      <w:r>
        <w:rPr>
          <w:rFonts w:hint="eastAsia" w:ascii="宋体" w:hAnsi="宋体" w:eastAsia="宋体"/>
          <w:szCs w:val="21"/>
        </w:rPr>
        <w:t>绩效表现的企业自评与第三方评价。</w:t>
      </w:r>
    </w:p>
    <w:p w14:paraId="59389A18">
      <w:pPr>
        <w:spacing w:line="360" w:lineRule="auto"/>
        <w:rPr>
          <w:rFonts w:hint="eastAsia" w:ascii="宋体" w:hAnsi="宋体" w:eastAsia="宋体" w:cs="宋体"/>
          <w:szCs w:val="21"/>
        </w:rPr>
      </w:pPr>
      <w:r>
        <w:rPr>
          <w:rFonts w:hint="eastAsia" w:ascii="宋体" w:hAnsi="宋体" w:eastAsia="宋体" w:cs="宋体"/>
          <w:b/>
          <w:bCs/>
          <w:szCs w:val="21"/>
        </w:rPr>
        <w:t>1.0.</w:t>
      </w:r>
      <w:r>
        <w:rPr>
          <w:rFonts w:ascii="宋体" w:hAnsi="宋体" w:eastAsia="宋体" w:cs="宋体"/>
          <w:b/>
          <w:bCs/>
          <w:szCs w:val="21"/>
        </w:rPr>
        <w:t xml:space="preserve">3 </w:t>
      </w:r>
      <w:r>
        <w:rPr>
          <w:rFonts w:hint="eastAsia" w:ascii="宋体" w:hAnsi="宋体" w:eastAsia="宋体" w:cs="宋体"/>
          <w:szCs w:val="21"/>
        </w:rPr>
        <w:t>建筑业企业</w:t>
      </w:r>
      <w:r>
        <w:rPr>
          <w:rFonts w:ascii="宋体" w:hAnsi="宋体" w:eastAsia="宋体" w:cs="宋体"/>
          <w:szCs w:val="21"/>
        </w:rPr>
        <w:t>ESG</w:t>
      </w:r>
      <w:r>
        <w:rPr>
          <w:rFonts w:hint="eastAsia" w:ascii="宋体" w:hAnsi="宋体" w:eastAsia="宋体" w:cs="宋体"/>
          <w:szCs w:val="21"/>
        </w:rPr>
        <w:t>评价除应符合本标准的规定外，尚应符合国家现行有关法律法规和标准规范的规定。</w:t>
      </w:r>
    </w:p>
    <w:p w14:paraId="40A69829">
      <w:pPr>
        <w:rPr>
          <w:rFonts w:hint="eastAsia"/>
        </w:rPr>
      </w:pPr>
    </w:p>
    <w:bookmarkEnd w:id="1"/>
    <w:p w14:paraId="005039A7">
      <w:pPr>
        <w:pageBreakBefore/>
        <w:tabs>
          <w:tab w:val="left" w:pos="3188"/>
          <w:tab w:val="center" w:pos="4153"/>
        </w:tabs>
        <w:spacing w:line="360" w:lineRule="auto"/>
        <w:ind w:left="3633"/>
        <w:jc w:val="left"/>
        <w:outlineLvl w:val="0"/>
        <w:rPr>
          <w:rFonts w:hint="default" w:ascii="宋体" w:hAnsi="宋体" w:eastAsia="宋体" w:cs="宋体"/>
          <w:b/>
          <w:bCs/>
          <w:kern w:val="44"/>
          <w:sz w:val="30"/>
          <w:szCs w:val="30"/>
          <w:lang w:val="en-US" w:eastAsia="zh-CN"/>
        </w:rPr>
      </w:pPr>
      <w:bookmarkStart w:id="6" w:name="_Toc136243847"/>
      <w:bookmarkStart w:id="7" w:name="_Toc128554328"/>
      <w:bookmarkStart w:id="8" w:name="_Toc7546"/>
      <w:r>
        <w:rPr>
          <w:rFonts w:hint="eastAsia" w:ascii="宋体" w:hAnsi="宋体" w:eastAsia="宋体" w:cs="宋体"/>
          <w:b/>
          <w:bCs/>
          <w:kern w:val="44"/>
          <w:sz w:val="30"/>
          <w:szCs w:val="30"/>
        </w:rPr>
        <w:t>2</w:t>
      </w:r>
      <w:r>
        <w:rPr>
          <w:rFonts w:ascii="宋体" w:hAnsi="宋体" w:eastAsia="宋体" w:cs="宋体"/>
          <w:b/>
          <w:bCs/>
          <w:kern w:val="44"/>
          <w:sz w:val="30"/>
          <w:szCs w:val="30"/>
        </w:rPr>
        <w:t xml:space="preserve"> </w:t>
      </w:r>
      <w:r>
        <w:rPr>
          <w:rFonts w:hint="eastAsia" w:ascii="宋体" w:hAnsi="宋体" w:eastAsia="宋体" w:cs="宋体"/>
          <w:b/>
          <w:bCs/>
          <w:kern w:val="44"/>
          <w:sz w:val="30"/>
          <w:szCs w:val="30"/>
        </w:rPr>
        <w:t>术语</w:t>
      </w:r>
      <w:bookmarkEnd w:id="6"/>
      <w:bookmarkEnd w:id="7"/>
      <w:r>
        <w:rPr>
          <w:rFonts w:hint="eastAsia" w:ascii="宋体" w:hAnsi="宋体" w:eastAsia="宋体" w:cs="宋体"/>
          <w:b/>
          <w:bCs/>
          <w:kern w:val="44"/>
          <w:sz w:val="30"/>
          <w:szCs w:val="30"/>
          <w:lang w:val="en-US" w:eastAsia="zh-CN"/>
        </w:rPr>
        <w:t>和定义</w:t>
      </w:r>
      <w:bookmarkEnd w:id="8"/>
    </w:p>
    <w:p w14:paraId="20C06AA6">
      <w:pPr>
        <w:widowControl/>
        <w:tabs>
          <w:tab w:val="center" w:pos="4201"/>
          <w:tab w:val="right" w:leader="dot" w:pos="9298"/>
        </w:tabs>
        <w:autoSpaceDE w:val="0"/>
        <w:autoSpaceDN w:val="0"/>
        <w:spacing w:line="360" w:lineRule="auto"/>
        <w:rPr>
          <w:rFonts w:hint="eastAsia" w:ascii="宋体" w:hAnsi="宋体" w:eastAsia="宋体"/>
          <w:bCs/>
          <w:kern w:val="0"/>
          <w:szCs w:val="21"/>
        </w:rPr>
      </w:pPr>
      <w:r>
        <w:rPr>
          <w:rFonts w:hint="eastAsia" w:ascii="宋体" w:hAnsi="宋体" w:eastAsia="宋体"/>
          <w:b/>
          <w:kern w:val="0"/>
          <w:szCs w:val="21"/>
        </w:rPr>
        <w:t>2</w:t>
      </w:r>
      <w:r>
        <w:rPr>
          <w:rFonts w:ascii="宋体" w:hAnsi="宋体" w:eastAsia="宋体"/>
          <w:b/>
          <w:kern w:val="0"/>
          <w:szCs w:val="21"/>
        </w:rPr>
        <w:t>.0.1</w:t>
      </w:r>
      <w:r>
        <w:rPr>
          <w:rFonts w:ascii="宋体" w:hAnsi="宋体" w:eastAsia="宋体"/>
          <w:bCs/>
          <w:kern w:val="0"/>
          <w:szCs w:val="21"/>
        </w:rPr>
        <w:t xml:space="preserve"> </w:t>
      </w:r>
      <w:r>
        <w:rPr>
          <w:rFonts w:hint="eastAsia" w:ascii="宋体" w:hAnsi="宋体" w:eastAsia="宋体"/>
          <w:b/>
          <w:bCs w:val="0"/>
          <w:kern w:val="0"/>
          <w:szCs w:val="21"/>
        </w:rPr>
        <w:t>建筑业企业</w:t>
      </w:r>
      <w:r>
        <w:rPr>
          <w:rFonts w:hint="eastAsia" w:ascii="宋体" w:hAnsi="宋体" w:eastAsia="宋体"/>
          <w:bCs/>
          <w:kern w:val="0"/>
          <w:szCs w:val="21"/>
        </w:rPr>
        <w:t xml:space="preserve"> </w:t>
      </w:r>
      <w:r>
        <w:rPr>
          <w:rFonts w:ascii="宋体" w:hAnsi="宋体" w:eastAsia="宋体"/>
          <w:bCs/>
          <w:kern w:val="0"/>
          <w:szCs w:val="21"/>
        </w:rPr>
        <w:t xml:space="preserve">construction </w:t>
      </w:r>
      <w:r>
        <w:rPr>
          <w:rFonts w:hint="eastAsia" w:ascii="宋体" w:hAnsi="宋体" w:eastAsia="宋体"/>
          <w:bCs/>
          <w:kern w:val="0"/>
          <w:szCs w:val="21"/>
        </w:rPr>
        <w:t>industry</w:t>
      </w:r>
      <w:r>
        <w:rPr>
          <w:rFonts w:ascii="宋体" w:hAnsi="宋体" w:eastAsia="宋体"/>
          <w:bCs/>
          <w:kern w:val="0"/>
          <w:szCs w:val="21"/>
        </w:rPr>
        <w:t xml:space="preserve"> </w:t>
      </w:r>
    </w:p>
    <w:p w14:paraId="19536F10">
      <w:pPr>
        <w:widowControl/>
        <w:spacing w:line="360" w:lineRule="auto"/>
        <w:ind w:firstLine="420" w:firstLineChars="200"/>
        <w:jc w:val="left"/>
        <w:rPr>
          <w:rFonts w:hint="eastAsia" w:ascii="宋体" w:hAnsi="宋体" w:eastAsia="宋体"/>
        </w:rPr>
      </w:pPr>
      <w:r>
        <w:rPr>
          <w:rFonts w:hint="eastAsia" w:ascii="宋体" w:hAnsi="宋体" w:eastAsia="宋体"/>
        </w:rPr>
        <w:t>从事土木工程、建筑工程、线路管道和设备安装工程、装饰装修工程的新建、扩建、改建等活动的企业。</w:t>
      </w:r>
    </w:p>
    <w:p w14:paraId="1AE65BA0">
      <w:pPr>
        <w:widowControl/>
        <w:spacing w:line="360" w:lineRule="auto"/>
        <w:jc w:val="left"/>
        <w:rPr>
          <w:rFonts w:hint="eastAsia" w:ascii="楷体" w:hAnsi="楷体" w:eastAsia="楷体"/>
          <w:sz w:val="18"/>
          <w:szCs w:val="20"/>
        </w:rPr>
      </w:pPr>
    </w:p>
    <w:p w14:paraId="1CDD05E4">
      <w:pPr>
        <w:widowControl/>
        <w:spacing w:line="360" w:lineRule="auto"/>
        <w:jc w:val="left"/>
        <w:rPr>
          <w:rFonts w:hint="eastAsia" w:ascii="宋体" w:hAnsi="宋体" w:eastAsia="宋体"/>
          <w:bCs/>
          <w:kern w:val="0"/>
          <w:szCs w:val="21"/>
        </w:rPr>
      </w:pPr>
      <w:r>
        <w:rPr>
          <w:rFonts w:hint="eastAsia" w:ascii="宋体" w:hAnsi="宋体" w:eastAsia="宋体"/>
          <w:b/>
          <w:kern w:val="0"/>
          <w:szCs w:val="21"/>
        </w:rPr>
        <w:t>2</w:t>
      </w:r>
      <w:r>
        <w:rPr>
          <w:rFonts w:ascii="宋体" w:hAnsi="宋体" w:eastAsia="宋体"/>
          <w:b/>
          <w:kern w:val="0"/>
          <w:szCs w:val="21"/>
        </w:rPr>
        <w:t xml:space="preserve">.0.2 </w:t>
      </w:r>
      <w:r>
        <w:rPr>
          <w:rFonts w:ascii="宋体" w:hAnsi="宋体" w:eastAsia="宋体"/>
          <w:b/>
          <w:bCs w:val="0"/>
          <w:kern w:val="0"/>
          <w:szCs w:val="21"/>
        </w:rPr>
        <w:t>ESG</w:t>
      </w:r>
      <w:r>
        <w:rPr>
          <w:rFonts w:ascii="宋体" w:hAnsi="宋体" w:eastAsia="宋体"/>
          <w:bCs/>
          <w:kern w:val="0"/>
          <w:szCs w:val="21"/>
        </w:rPr>
        <w:t xml:space="preserve"> environmental, social and governance</w:t>
      </w:r>
    </w:p>
    <w:p w14:paraId="099A8C44">
      <w:pPr>
        <w:widowControl/>
        <w:spacing w:line="360" w:lineRule="auto"/>
        <w:ind w:firstLine="420"/>
        <w:rPr>
          <w:rFonts w:hint="eastAsia" w:ascii="宋体" w:hAnsi="宋体" w:eastAsia="宋体"/>
          <w:bCs/>
          <w:kern w:val="0"/>
          <w:szCs w:val="21"/>
        </w:rPr>
      </w:pPr>
      <w:r>
        <w:rPr>
          <w:rFonts w:hint="eastAsia" w:ascii="宋体" w:hAnsi="宋体" w:eastAsia="宋体"/>
          <w:bCs/>
          <w:kern w:val="0"/>
          <w:szCs w:val="21"/>
        </w:rPr>
        <w:t>一种关注企业环境、社会和治理绩效而非财务绩效的投资理念和组织评价工具，是影响投资者决策以及衡量企业可持续发展能力的关键因素。</w:t>
      </w:r>
    </w:p>
    <w:p w14:paraId="38F52BBD">
      <w:pPr>
        <w:widowControl/>
        <w:spacing w:line="360" w:lineRule="auto"/>
        <w:ind w:firstLine="420"/>
        <w:rPr>
          <w:rFonts w:hint="eastAsia" w:ascii="宋体" w:hAnsi="宋体" w:eastAsia="宋体"/>
          <w:bCs/>
          <w:kern w:val="0"/>
          <w:szCs w:val="21"/>
        </w:rPr>
      </w:pPr>
    </w:p>
    <w:p w14:paraId="78333589">
      <w:pPr>
        <w:widowControl/>
        <w:spacing w:line="360" w:lineRule="auto"/>
        <w:jc w:val="left"/>
        <w:rPr>
          <w:rFonts w:hint="eastAsia" w:ascii="宋体" w:hAnsi="宋体" w:eastAsia="宋体"/>
          <w:bCs/>
          <w:kern w:val="0"/>
          <w:szCs w:val="21"/>
        </w:rPr>
      </w:pPr>
      <w:r>
        <w:rPr>
          <w:rFonts w:hint="eastAsia" w:ascii="宋体" w:hAnsi="宋体" w:eastAsia="宋体"/>
          <w:b/>
          <w:kern w:val="0"/>
          <w:szCs w:val="21"/>
        </w:rPr>
        <w:t>2</w:t>
      </w:r>
      <w:r>
        <w:rPr>
          <w:rFonts w:ascii="宋体" w:hAnsi="宋体" w:eastAsia="宋体"/>
          <w:b/>
          <w:kern w:val="0"/>
          <w:szCs w:val="21"/>
        </w:rPr>
        <w:t>.0.</w:t>
      </w:r>
      <w:r>
        <w:rPr>
          <w:rFonts w:hint="eastAsia" w:ascii="宋体" w:hAnsi="宋体" w:eastAsia="宋体"/>
          <w:b/>
          <w:kern w:val="0"/>
          <w:szCs w:val="21"/>
        </w:rPr>
        <w:t>3</w:t>
      </w:r>
      <w:r>
        <w:rPr>
          <w:rFonts w:ascii="宋体" w:hAnsi="宋体" w:eastAsia="宋体"/>
          <w:b/>
          <w:kern w:val="0"/>
          <w:szCs w:val="21"/>
        </w:rPr>
        <w:t xml:space="preserve"> </w:t>
      </w:r>
      <w:r>
        <w:rPr>
          <w:rFonts w:hint="eastAsia" w:ascii="宋体" w:hAnsi="宋体" w:eastAsia="宋体"/>
          <w:b/>
          <w:bCs w:val="0"/>
          <w:kern w:val="0"/>
          <w:szCs w:val="21"/>
        </w:rPr>
        <w:t>绩效</w:t>
      </w:r>
      <w:r>
        <w:rPr>
          <w:rFonts w:hint="eastAsia" w:ascii="宋体" w:hAnsi="宋体" w:eastAsia="宋体"/>
          <w:bCs/>
          <w:kern w:val="0"/>
          <w:szCs w:val="21"/>
        </w:rPr>
        <w:t xml:space="preserve"> performance</w:t>
      </w:r>
    </w:p>
    <w:p w14:paraId="548E7534">
      <w:pPr>
        <w:widowControl/>
        <w:spacing w:line="360" w:lineRule="auto"/>
        <w:ind w:firstLine="420"/>
        <w:rPr>
          <w:rFonts w:hint="eastAsia" w:ascii="宋体" w:hAnsi="宋体" w:eastAsia="宋体"/>
          <w:bCs/>
          <w:kern w:val="0"/>
          <w:szCs w:val="21"/>
        </w:rPr>
      </w:pPr>
      <w:r>
        <w:rPr>
          <w:rFonts w:hint="eastAsia" w:ascii="宋体" w:hAnsi="宋体" w:eastAsia="宋体"/>
          <w:bCs/>
          <w:kern w:val="0"/>
          <w:szCs w:val="21"/>
        </w:rPr>
        <w:t>可测量的结果。</w:t>
      </w:r>
    </w:p>
    <w:p w14:paraId="65C051AB">
      <w:pPr>
        <w:widowControl/>
        <w:jc w:val="left"/>
        <w:rPr>
          <w:rFonts w:hint="eastAsia" w:ascii="楷体" w:hAnsi="楷体" w:eastAsia="楷体"/>
        </w:rPr>
        <w:sectPr>
          <w:footerReference r:id="rId8" w:type="default"/>
          <w:pgSz w:w="11906" w:h="16838"/>
          <w:pgMar w:top="1440" w:right="1800" w:bottom="1440" w:left="1800" w:header="851" w:footer="992" w:gutter="0"/>
          <w:pgNumType w:start="1"/>
          <w:cols w:space="425" w:num="1"/>
          <w:docGrid w:type="lines" w:linePitch="312" w:charSpace="0"/>
        </w:sectPr>
      </w:pPr>
    </w:p>
    <w:p w14:paraId="22E15951">
      <w:pPr>
        <w:pageBreakBefore/>
        <w:tabs>
          <w:tab w:val="left" w:pos="851"/>
          <w:tab w:val="left" w:pos="3188"/>
        </w:tabs>
        <w:spacing w:line="360" w:lineRule="auto"/>
        <w:jc w:val="center"/>
        <w:outlineLvl w:val="0"/>
        <w:rPr>
          <w:rFonts w:hint="eastAsia" w:ascii="宋体" w:hAnsi="宋体" w:eastAsia="宋体" w:cs="宋体"/>
          <w:b/>
          <w:bCs/>
          <w:kern w:val="44"/>
          <w:sz w:val="30"/>
          <w:szCs w:val="30"/>
        </w:rPr>
      </w:pPr>
      <w:bookmarkStart w:id="9" w:name="_Toc4171"/>
      <w:bookmarkStart w:id="10" w:name="_Toc136243848"/>
      <w:r>
        <w:rPr>
          <w:rFonts w:hint="eastAsia" w:ascii="宋体" w:hAnsi="宋体" w:eastAsia="宋体" w:cs="宋体"/>
          <w:b/>
          <w:bCs/>
          <w:kern w:val="44"/>
          <w:sz w:val="30"/>
          <w:szCs w:val="30"/>
        </w:rPr>
        <w:t>3</w:t>
      </w:r>
      <w:r>
        <w:rPr>
          <w:rFonts w:ascii="宋体" w:hAnsi="宋体" w:eastAsia="宋体" w:cs="宋体"/>
          <w:b/>
          <w:bCs/>
          <w:kern w:val="44"/>
          <w:sz w:val="30"/>
          <w:szCs w:val="30"/>
        </w:rPr>
        <w:t xml:space="preserve"> </w:t>
      </w:r>
      <w:r>
        <w:rPr>
          <w:rFonts w:hint="eastAsia" w:ascii="宋体" w:hAnsi="宋体" w:eastAsia="宋体" w:cs="宋体"/>
          <w:b/>
          <w:bCs/>
          <w:kern w:val="44"/>
          <w:sz w:val="30"/>
          <w:szCs w:val="30"/>
        </w:rPr>
        <w:t>基本规定</w:t>
      </w:r>
      <w:bookmarkEnd w:id="9"/>
      <w:bookmarkEnd w:id="10"/>
      <w:bookmarkStart w:id="11" w:name="_Toc131690051"/>
      <w:bookmarkEnd w:id="11"/>
      <w:bookmarkStart w:id="12" w:name="_Toc131690049"/>
      <w:bookmarkEnd w:id="12"/>
    </w:p>
    <w:p w14:paraId="2DCB91AE">
      <w:pPr>
        <w:pStyle w:val="3"/>
        <w:bidi w:val="0"/>
        <w:rPr>
          <w:rFonts w:hint="default"/>
          <w:lang w:val="en-US" w:eastAsia="zh-CN"/>
        </w:rPr>
      </w:pPr>
      <w:bookmarkStart w:id="13" w:name="_Toc22442"/>
      <w:r>
        <w:rPr>
          <w:rFonts w:hint="eastAsia" w:ascii="宋体" w:hAnsi="宋体" w:eastAsia="宋体" w:cs="宋体"/>
          <w:lang w:val="en-US" w:eastAsia="zh-CN"/>
        </w:rPr>
        <w:t xml:space="preserve">3.1 </w:t>
      </w:r>
      <w:r>
        <w:rPr>
          <w:rFonts w:hint="eastAsia"/>
          <w:lang w:val="en-US" w:eastAsia="zh-CN"/>
        </w:rPr>
        <w:t>一般规定</w:t>
      </w:r>
      <w:bookmarkEnd w:id="13"/>
    </w:p>
    <w:p w14:paraId="22362853">
      <w:pPr>
        <w:spacing w:line="360" w:lineRule="auto"/>
        <w:rPr>
          <w:rFonts w:hint="default" w:ascii="宋体" w:hAnsi="宋体" w:eastAsia="宋体" w:cs="宋体"/>
          <w:szCs w:val="21"/>
          <w:lang w:val="en-US" w:eastAsia="zh-CN"/>
        </w:rPr>
      </w:pPr>
      <w:r>
        <w:rPr>
          <w:rFonts w:hint="eastAsia" w:ascii="宋体" w:hAnsi="宋体" w:eastAsia="宋体" w:cs="宋体"/>
          <w:b/>
          <w:bCs/>
          <w:szCs w:val="21"/>
        </w:rPr>
        <w:t>3</w:t>
      </w:r>
      <w:r>
        <w:rPr>
          <w:rFonts w:ascii="宋体" w:hAnsi="宋体" w:eastAsia="宋体" w:cs="宋体"/>
          <w:b/>
          <w:bCs/>
          <w:szCs w:val="21"/>
        </w:rPr>
        <w:t>.</w:t>
      </w:r>
      <w:r>
        <w:rPr>
          <w:rFonts w:hint="eastAsia" w:ascii="宋体" w:hAnsi="宋体" w:eastAsia="宋体" w:cs="宋体"/>
          <w:b/>
          <w:bCs/>
          <w:szCs w:val="21"/>
          <w:lang w:val="en-US" w:eastAsia="zh-CN"/>
        </w:rPr>
        <w:t>1</w:t>
      </w:r>
      <w:r>
        <w:rPr>
          <w:rFonts w:ascii="宋体" w:hAnsi="宋体" w:eastAsia="宋体" w:cs="宋体"/>
          <w:b/>
          <w:bCs/>
          <w:szCs w:val="21"/>
        </w:rPr>
        <w:t>.1</w:t>
      </w:r>
      <w:r>
        <w:rPr>
          <w:rFonts w:hint="eastAsia" w:ascii="宋体" w:hAnsi="宋体" w:eastAsia="宋体" w:cs="宋体"/>
          <w:b/>
          <w:bCs/>
          <w:szCs w:val="21"/>
          <w:lang w:val="en-US" w:eastAsia="zh-CN"/>
        </w:rPr>
        <w:t xml:space="preserve"> </w:t>
      </w:r>
      <w:r>
        <w:rPr>
          <w:rFonts w:hint="eastAsia" w:ascii="宋体" w:hAnsi="宋体" w:eastAsia="宋体" w:cs="宋体"/>
          <w:szCs w:val="21"/>
        </w:rPr>
        <w:t>建筑业企业E</w:t>
      </w:r>
      <w:r>
        <w:rPr>
          <w:rFonts w:ascii="宋体" w:hAnsi="宋体" w:eastAsia="宋体" w:cs="宋体"/>
          <w:szCs w:val="21"/>
        </w:rPr>
        <w:t>SG</w:t>
      </w:r>
      <w:r>
        <w:rPr>
          <w:rFonts w:hint="eastAsia" w:ascii="宋体" w:hAnsi="宋体" w:eastAsia="宋体" w:cs="宋体"/>
          <w:szCs w:val="21"/>
        </w:rPr>
        <w:t>评价应遵循</w:t>
      </w:r>
      <w:r>
        <w:rPr>
          <w:rFonts w:hint="eastAsia" w:ascii="宋体" w:hAnsi="宋体" w:eastAsia="宋体" w:cs="宋体"/>
          <w:szCs w:val="21"/>
          <w:lang w:val="en-US" w:eastAsia="zh-CN"/>
        </w:rPr>
        <w:t>下列原则：</w:t>
      </w:r>
    </w:p>
    <w:p w14:paraId="4CCD0567">
      <w:pPr>
        <w:spacing w:line="360" w:lineRule="auto"/>
        <w:ind w:firstLine="422" w:firstLineChars="200"/>
        <w:rPr>
          <w:rFonts w:hint="eastAsia" w:ascii="宋体" w:hAnsi="宋体" w:eastAsia="宋体" w:cs="宋体"/>
          <w:szCs w:val="21"/>
          <w:lang w:eastAsia="zh-CN"/>
        </w:rPr>
      </w:pPr>
      <w:r>
        <w:rPr>
          <w:rFonts w:hint="eastAsia" w:ascii="宋体" w:hAnsi="宋体" w:eastAsia="宋体" w:cs="宋体"/>
          <w:b/>
          <w:bCs/>
          <w:szCs w:val="21"/>
          <w:lang w:val="en-US" w:eastAsia="zh-CN"/>
        </w:rPr>
        <w:t xml:space="preserve">1 </w:t>
      </w:r>
      <w:r>
        <w:rPr>
          <w:rFonts w:hint="eastAsia" w:ascii="宋体" w:hAnsi="宋体" w:eastAsia="宋体" w:cs="宋体"/>
          <w:szCs w:val="21"/>
        </w:rPr>
        <w:t>客观性原则。评价人员应秉持诚实正直的职业道德和操守，以客观事实为依据，</w:t>
      </w:r>
      <w:r>
        <w:rPr>
          <w:rFonts w:ascii="宋体" w:hAnsi="宋体" w:eastAsia="宋体" w:cs="宋体"/>
          <w:szCs w:val="21"/>
        </w:rPr>
        <w:t>根据所获得的资料和数据</w:t>
      </w:r>
      <w:r>
        <w:rPr>
          <w:rFonts w:hint="eastAsia" w:ascii="宋体" w:hAnsi="宋体" w:eastAsia="宋体" w:cs="宋体"/>
          <w:szCs w:val="21"/>
        </w:rPr>
        <w:t>对企业的</w:t>
      </w:r>
      <w:r>
        <w:rPr>
          <w:rFonts w:ascii="宋体" w:hAnsi="宋体" w:eastAsia="宋体" w:cs="宋体"/>
          <w:szCs w:val="21"/>
        </w:rPr>
        <w:t>ESG</w:t>
      </w:r>
      <w:r>
        <w:rPr>
          <w:rFonts w:hint="eastAsia" w:ascii="宋体" w:hAnsi="宋体" w:eastAsia="宋体" w:cs="宋体"/>
          <w:szCs w:val="21"/>
        </w:rPr>
        <w:t>表现做出</w:t>
      </w:r>
      <w:r>
        <w:rPr>
          <w:rFonts w:ascii="宋体" w:hAnsi="宋体" w:eastAsia="宋体" w:cs="宋体"/>
          <w:szCs w:val="21"/>
        </w:rPr>
        <w:t>评价</w:t>
      </w:r>
      <w:r>
        <w:rPr>
          <w:rFonts w:hint="eastAsia" w:ascii="宋体" w:hAnsi="宋体" w:eastAsia="宋体" w:cs="宋体"/>
          <w:szCs w:val="21"/>
        </w:rPr>
        <w:t>，</w:t>
      </w:r>
      <w:r>
        <w:rPr>
          <w:rFonts w:ascii="宋体" w:hAnsi="宋体" w:eastAsia="宋体" w:cs="宋体"/>
          <w:szCs w:val="21"/>
        </w:rPr>
        <w:t>资料和数据应可验证、可追溯</w:t>
      </w:r>
      <w:r>
        <w:rPr>
          <w:rFonts w:hint="eastAsia" w:ascii="宋体" w:hAnsi="宋体" w:eastAsia="宋体" w:cs="宋体"/>
          <w:szCs w:val="21"/>
          <w:lang w:eastAsia="zh-CN"/>
        </w:rPr>
        <w:t>；</w:t>
      </w:r>
    </w:p>
    <w:p w14:paraId="2DF2BC43">
      <w:pPr>
        <w:spacing w:line="360" w:lineRule="auto"/>
        <w:ind w:firstLine="422" w:firstLineChars="200"/>
        <w:rPr>
          <w:rFonts w:hint="eastAsia" w:ascii="宋体" w:hAnsi="宋体" w:eastAsia="宋体" w:cs="宋体"/>
          <w:szCs w:val="21"/>
          <w:lang w:eastAsia="zh-CN"/>
        </w:rPr>
      </w:pPr>
      <w:r>
        <w:rPr>
          <w:rFonts w:hint="eastAsia" w:ascii="宋体" w:hAnsi="宋体" w:eastAsia="宋体" w:cs="宋体"/>
          <w:b/>
          <w:bCs/>
          <w:szCs w:val="21"/>
          <w:lang w:val="en-US" w:eastAsia="zh-CN"/>
        </w:rPr>
        <w:t xml:space="preserve">2 </w:t>
      </w:r>
      <w:r>
        <w:rPr>
          <w:rFonts w:hint="eastAsia" w:ascii="宋体" w:hAnsi="宋体" w:eastAsia="宋体" w:cs="宋体"/>
          <w:szCs w:val="21"/>
        </w:rPr>
        <w:t>建筑业企业E</w:t>
      </w:r>
      <w:r>
        <w:rPr>
          <w:rFonts w:ascii="宋体" w:hAnsi="宋体" w:eastAsia="宋体" w:cs="宋体"/>
          <w:szCs w:val="21"/>
        </w:rPr>
        <w:t>SG</w:t>
      </w:r>
      <w:r>
        <w:rPr>
          <w:rFonts w:hint="eastAsia" w:ascii="宋体" w:hAnsi="宋体" w:eastAsia="宋体" w:cs="宋体"/>
          <w:szCs w:val="21"/>
        </w:rPr>
        <w:t>评价应遵循公正性原则。评价人员应保持中立立场，</w:t>
      </w:r>
      <w:r>
        <w:rPr>
          <w:rFonts w:ascii="宋体" w:hAnsi="宋体" w:eastAsia="宋体" w:cs="宋体"/>
          <w:szCs w:val="21"/>
        </w:rPr>
        <w:t>依据评价</w:t>
      </w:r>
      <w:r>
        <w:rPr>
          <w:rFonts w:hint="eastAsia" w:ascii="宋体" w:hAnsi="宋体" w:eastAsia="宋体" w:cs="宋体"/>
          <w:szCs w:val="21"/>
        </w:rPr>
        <w:t>流程和方法</w:t>
      </w:r>
      <w:r>
        <w:rPr>
          <w:rFonts w:ascii="宋体" w:hAnsi="宋体" w:eastAsia="宋体" w:cs="宋体"/>
          <w:szCs w:val="21"/>
        </w:rPr>
        <w:t>进行评价</w:t>
      </w:r>
      <w:r>
        <w:rPr>
          <w:rFonts w:hint="eastAsia" w:ascii="宋体" w:hAnsi="宋体" w:eastAsia="宋体" w:cs="宋体"/>
          <w:szCs w:val="21"/>
        </w:rPr>
        <w:t>，评价过程应公正、公平、规范</w:t>
      </w:r>
      <w:r>
        <w:rPr>
          <w:rFonts w:hint="eastAsia" w:ascii="宋体" w:hAnsi="宋体" w:eastAsia="宋体" w:cs="宋体"/>
          <w:szCs w:val="21"/>
          <w:lang w:eastAsia="zh-CN"/>
        </w:rPr>
        <w:t>；</w:t>
      </w:r>
    </w:p>
    <w:p w14:paraId="05F0F8C9">
      <w:pPr>
        <w:spacing w:line="360" w:lineRule="auto"/>
        <w:ind w:firstLine="422" w:firstLineChars="200"/>
        <w:rPr>
          <w:rFonts w:hint="eastAsia" w:ascii="宋体" w:hAnsi="宋体" w:eastAsia="宋体" w:cs="宋体"/>
          <w:szCs w:val="21"/>
          <w:lang w:val="en-US" w:eastAsia="zh-CN"/>
        </w:rPr>
      </w:pPr>
      <w:r>
        <w:rPr>
          <w:rFonts w:hint="eastAsia" w:ascii="宋体" w:hAnsi="宋体" w:eastAsia="宋体" w:cs="宋体"/>
          <w:b/>
          <w:bCs/>
          <w:szCs w:val="21"/>
          <w:lang w:val="en-US" w:eastAsia="zh-CN"/>
        </w:rPr>
        <w:t xml:space="preserve">3 </w:t>
      </w:r>
      <w:r>
        <w:rPr>
          <w:rFonts w:hint="eastAsia" w:ascii="宋体" w:hAnsi="宋体" w:eastAsia="宋体" w:cs="宋体"/>
          <w:szCs w:val="21"/>
        </w:rPr>
        <w:t>建筑业企业E</w:t>
      </w:r>
      <w:r>
        <w:rPr>
          <w:rFonts w:ascii="宋体" w:hAnsi="宋体" w:eastAsia="宋体" w:cs="宋体"/>
          <w:szCs w:val="21"/>
        </w:rPr>
        <w:t>SG</w:t>
      </w:r>
      <w:r>
        <w:rPr>
          <w:rFonts w:hint="eastAsia" w:ascii="宋体" w:hAnsi="宋体" w:eastAsia="宋体" w:cs="宋体"/>
          <w:szCs w:val="21"/>
        </w:rPr>
        <w:t>评价应遵循全面性原则。评价内容应覆盖本标准的各项指标</w:t>
      </w:r>
      <w:r>
        <w:rPr>
          <w:rFonts w:hint="eastAsia" w:ascii="宋体" w:hAnsi="宋体" w:eastAsia="宋体" w:cs="宋体"/>
          <w:szCs w:val="21"/>
          <w:lang w:eastAsia="zh-CN"/>
        </w:rPr>
        <w:t>；</w:t>
      </w:r>
    </w:p>
    <w:p w14:paraId="764CB55E">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lang w:val="en-US" w:eastAsia="zh-CN"/>
        </w:rPr>
        <w:t xml:space="preserve">4 </w:t>
      </w:r>
      <w:r>
        <w:rPr>
          <w:rFonts w:hint="eastAsia" w:ascii="宋体" w:hAnsi="宋体" w:eastAsia="宋体" w:cs="宋体"/>
          <w:szCs w:val="21"/>
        </w:rPr>
        <w:t>建筑业企业E</w:t>
      </w:r>
      <w:r>
        <w:rPr>
          <w:rFonts w:ascii="宋体" w:hAnsi="宋体" w:eastAsia="宋体" w:cs="宋体"/>
          <w:szCs w:val="21"/>
        </w:rPr>
        <w:t>SG</w:t>
      </w:r>
      <w:r>
        <w:rPr>
          <w:rFonts w:hint="eastAsia" w:ascii="宋体" w:hAnsi="宋体" w:eastAsia="宋体" w:cs="宋体"/>
          <w:szCs w:val="21"/>
        </w:rPr>
        <w:t>评价应遵循</w:t>
      </w:r>
      <w:r>
        <w:rPr>
          <w:rFonts w:ascii="宋体" w:hAnsi="宋体" w:eastAsia="宋体" w:cs="宋体"/>
          <w:szCs w:val="21"/>
        </w:rPr>
        <w:t>保密性原则。评价人员和评价机构应</w:t>
      </w:r>
      <w:r>
        <w:rPr>
          <w:rFonts w:hint="eastAsia" w:ascii="宋体" w:hAnsi="宋体" w:eastAsia="宋体" w:cs="宋体"/>
          <w:szCs w:val="21"/>
        </w:rPr>
        <w:t>对评价过程中获取的企业E</w:t>
      </w:r>
      <w:r>
        <w:rPr>
          <w:rFonts w:ascii="宋体" w:hAnsi="宋体" w:eastAsia="宋体" w:cs="宋体"/>
          <w:szCs w:val="21"/>
        </w:rPr>
        <w:t>SG</w:t>
      </w:r>
      <w:r>
        <w:rPr>
          <w:rFonts w:hint="eastAsia" w:ascii="宋体" w:hAnsi="宋体" w:eastAsia="宋体" w:cs="宋体"/>
          <w:szCs w:val="21"/>
        </w:rPr>
        <w:t>相关信息严格保密。</w:t>
      </w:r>
    </w:p>
    <w:p w14:paraId="485A829B">
      <w:pPr>
        <w:spacing w:line="360" w:lineRule="auto"/>
        <w:rPr>
          <w:rFonts w:hint="eastAsia" w:ascii="宋体" w:hAnsi="宋体" w:eastAsia="宋体" w:cs="宋体"/>
          <w:szCs w:val="21"/>
          <w:lang w:eastAsia="zh-CN"/>
        </w:rPr>
      </w:pPr>
      <w:r>
        <w:rPr>
          <w:rFonts w:hint="eastAsia" w:ascii="宋体" w:hAnsi="宋体" w:eastAsia="宋体" w:cs="宋体"/>
          <w:b/>
          <w:bCs/>
          <w:szCs w:val="21"/>
        </w:rPr>
        <w:t>3</w:t>
      </w:r>
      <w:r>
        <w:rPr>
          <w:rFonts w:ascii="宋体" w:hAnsi="宋体" w:eastAsia="宋体" w:cs="宋体"/>
          <w:b/>
          <w:bCs/>
          <w:szCs w:val="21"/>
        </w:rPr>
        <w:t>.</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lang w:val="en-US" w:eastAsia="zh-CN"/>
        </w:rPr>
        <w:t>2</w:t>
      </w:r>
      <w:r>
        <w:rPr>
          <w:rFonts w:hint="eastAsia" w:ascii="宋体" w:hAnsi="宋体" w:eastAsia="宋体" w:cs="宋体"/>
          <w:b/>
          <w:bCs/>
          <w:szCs w:val="21"/>
        </w:rPr>
        <w:t xml:space="preserve"> </w:t>
      </w:r>
      <w:r>
        <w:rPr>
          <w:rFonts w:hint="eastAsia" w:ascii="宋体" w:hAnsi="宋体" w:eastAsia="宋体" w:cs="宋体"/>
          <w:szCs w:val="21"/>
        </w:rPr>
        <w:t>建筑业企业ESG评价指标体系</w:t>
      </w:r>
      <w:r>
        <w:rPr>
          <w:rFonts w:hint="eastAsia" w:ascii="宋体" w:hAnsi="宋体" w:eastAsia="宋体" w:cs="宋体"/>
          <w:szCs w:val="21"/>
          <w:lang w:val="en-US" w:eastAsia="zh-CN"/>
        </w:rPr>
        <w:t>由</w:t>
      </w:r>
      <w:r>
        <w:rPr>
          <w:rFonts w:hint="eastAsia" w:ascii="宋体" w:hAnsi="宋体" w:eastAsia="宋体" w:cs="宋体"/>
          <w:szCs w:val="21"/>
        </w:rPr>
        <w:t>环境、社会和治理</w:t>
      </w:r>
      <w:r>
        <w:rPr>
          <w:rFonts w:hint="eastAsia" w:ascii="宋体" w:hAnsi="宋体" w:eastAsia="宋体" w:cs="宋体"/>
          <w:szCs w:val="21"/>
          <w:lang w:val="en-US" w:eastAsia="zh-CN"/>
        </w:rPr>
        <w:t>三个维度的指标组成</w:t>
      </w:r>
      <w:r>
        <w:rPr>
          <w:rFonts w:hint="eastAsia" w:ascii="宋体" w:hAnsi="宋体" w:eastAsia="宋体" w:cs="宋体"/>
          <w:szCs w:val="21"/>
          <w:lang w:eastAsia="zh-CN"/>
        </w:rPr>
        <w:t>。</w:t>
      </w:r>
    </w:p>
    <w:p w14:paraId="3F29B300">
      <w:pPr>
        <w:spacing w:line="360" w:lineRule="auto"/>
        <w:rPr>
          <w:rFonts w:hint="default" w:ascii="宋体" w:hAnsi="宋体" w:eastAsia="宋体" w:cs="宋体"/>
          <w:b/>
          <w:bCs/>
          <w:szCs w:val="21"/>
          <w:lang w:val="en-US" w:eastAsia="zh-CN"/>
        </w:rPr>
      </w:pPr>
      <w:r>
        <w:rPr>
          <w:rFonts w:hint="eastAsia" w:ascii="宋体" w:hAnsi="宋体" w:eastAsia="宋体" w:cs="宋体"/>
          <w:b/>
          <w:bCs/>
          <w:szCs w:val="21"/>
        </w:rPr>
        <w:t>3</w:t>
      </w:r>
      <w:r>
        <w:rPr>
          <w:rFonts w:ascii="宋体" w:hAnsi="宋体" w:eastAsia="宋体" w:cs="宋体"/>
          <w:b/>
          <w:bCs/>
          <w:szCs w:val="21"/>
        </w:rPr>
        <w:t>.</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lang w:val="en-US" w:eastAsia="zh-CN"/>
        </w:rPr>
        <w:t xml:space="preserve">3 </w:t>
      </w:r>
      <w:r>
        <w:rPr>
          <w:rFonts w:hint="eastAsia" w:ascii="宋体" w:hAnsi="宋体" w:eastAsia="宋体" w:cs="宋体"/>
          <w:szCs w:val="21"/>
        </w:rPr>
        <w:t>建筑业企业ESG评价指标</w:t>
      </w:r>
      <w:r>
        <w:rPr>
          <w:rFonts w:hint="eastAsia" w:ascii="宋体" w:hAnsi="宋体" w:eastAsia="宋体" w:cs="宋体"/>
          <w:szCs w:val="21"/>
          <w:lang w:val="en-US" w:eastAsia="zh-CN"/>
        </w:rPr>
        <w:t>的编号规则如下：</w:t>
      </w:r>
    </w:p>
    <w:p w14:paraId="69BC21C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szCs w:val="21"/>
          <w:lang w:val="en-US" w:eastAsia="zh-CN"/>
        </w:rPr>
      </w:pPr>
      <w:r>
        <w:rPr>
          <w:rFonts w:hint="eastAsia" w:ascii="宋体" w:hAnsi="宋体" w:eastAsia="宋体" w:cs="宋体"/>
          <w:b/>
          <w:bCs/>
          <w:szCs w:val="21"/>
          <w:lang w:val="en-US" w:eastAsia="zh-CN"/>
        </w:rPr>
        <w:t>1</w:t>
      </w:r>
      <w:r>
        <w:rPr>
          <w:rFonts w:hint="eastAsia" w:ascii="宋体" w:hAnsi="宋体" w:eastAsia="宋体" w:cs="宋体"/>
          <w:b w:val="0"/>
          <w:bCs w:val="0"/>
          <w:szCs w:val="21"/>
          <w:lang w:val="en-US" w:eastAsia="zh-CN"/>
        </w:rPr>
        <w:t xml:space="preserve"> 环境、社会和治理维度的指标分别用以下代号标识：E——环境；S——社会；G——治理；</w:t>
      </w:r>
    </w:p>
    <w:p w14:paraId="5E6068B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szCs w:val="21"/>
          <w:lang w:val="en-US" w:eastAsia="zh-CN"/>
        </w:rPr>
      </w:pPr>
      <w:r>
        <w:rPr>
          <w:rFonts w:hint="eastAsia" w:ascii="宋体" w:hAnsi="宋体" w:eastAsia="宋体" w:cs="宋体"/>
          <w:b/>
          <w:bCs/>
          <w:szCs w:val="21"/>
          <w:lang w:val="en-US" w:eastAsia="zh-CN"/>
        </w:rPr>
        <w:t xml:space="preserve">2 </w:t>
      </w:r>
      <w:r>
        <w:rPr>
          <w:rFonts w:hint="eastAsia" w:ascii="宋体" w:hAnsi="宋体" w:eastAsia="宋体" w:cs="宋体"/>
          <w:b w:val="0"/>
          <w:bCs w:val="0"/>
          <w:szCs w:val="21"/>
          <w:lang w:val="en-US" w:eastAsia="zh-CN"/>
        </w:rPr>
        <w:t>环境维度下的一级指标采用以下代号标识：Ex，x为一级指标的序号；二级指标采用以下代号标识：Ex.y,y为一级指标下的二级指标的序号；三级指标采用以下代号标识：Ex.y.z，z为二级指标下的三级指标的序号；</w:t>
      </w:r>
    </w:p>
    <w:p w14:paraId="540A3F9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szCs w:val="21"/>
          <w:lang w:val="en-US" w:eastAsia="zh-CN"/>
        </w:rPr>
      </w:pPr>
      <w:r>
        <w:rPr>
          <w:rFonts w:hint="eastAsia" w:ascii="宋体" w:hAnsi="宋体" w:eastAsia="宋体" w:cs="宋体"/>
          <w:b/>
          <w:bCs/>
          <w:szCs w:val="21"/>
          <w:lang w:val="en-US" w:eastAsia="zh-CN"/>
        </w:rPr>
        <w:t xml:space="preserve">3 </w:t>
      </w:r>
      <w:r>
        <w:rPr>
          <w:rFonts w:hint="eastAsia" w:ascii="宋体" w:hAnsi="宋体" w:eastAsia="宋体" w:cs="宋体"/>
          <w:b w:val="0"/>
          <w:bCs w:val="0"/>
          <w:szCs w:val="21"/>
          <w:lang w:val="en-US" w:eastAsia="zh-CN"/>
        </w:rPr>
        <w:t>社会维度下的一级指标采用以下代号标识：Sx，x为一级指标的序号；二级指标采用以下代号标识：Sx.y,y为一级指标下的二级指标的序号；三级指标采用以下代号标识：Sx.y.z，z为二级指标下的三级指标的序号；</w:t>
      </w:r>
    </w:p>
    <w:p w14:paraId="0D286DF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val="0"/>
          <w:bCs w:val="0"/>
          <w:szCs w:val="21"/>
          <w:lang w:val="en-US" w:eastAsia="zh-CN"/>
        </w:rPr>
      </w:pPr>
      <w:r>
        <w:rPr>
          <w:rFonts w:hint="eastAsia" w:ascii="宋体" w:hAnsi="宋体" w:eastAsia="宋体" w:cs="宋体"/>
          <w:b/>
          <w:bCs/>
          <w:szCs w:val="21"/>
          <w:lang w:val="en-US" w:eastAsia="zh-CN"/>
        </w:rPr>
        <w:t xml:space="preserve">4 </w:t>
      </w:r>
      <w:r>
        <w:rPr>
          <w:rFonts w:hint="eastAsia" w:ascii="宋体" w:hAnsi="宋体" w:eastAsia="宋体" w:cs="宋体"/>
          <w:b w:val="0"/>
          <w:bCs w:val="0"/>
          <w:szCs w:val="21"/>
          <w:lang w:val="en-US" w:eastAsia="zh-CN"/>
        </w:rPr>
        <w:t>治理维度下的一级指标采用以下代号标识：Gx，x为一级指标的序号；二级指标采用以下代号标识：Gx.y,y为一级指标下的二级指标的序号；三级指标采用以下代号标识：Gx.y.z，z为二级指标下的三级指标的序号。</w:t>
      </w:r>
    </w:p>
    <w:p w14:paraId="6496073A">
      <w:pPr>
        <w:pStyle w:val="3"/>
        <w:bidi w:val="0"/>
        <w:rPr>
          <w:rFonts w:hint="default" w:ascii="宋体" w:hAnsi="宋体" w:eastAsia="宋体" w:cs="宋体"/>
          <w:szCs w:val="21"/>
          <w:lang w:val="en-US"/>
        </w:rPr>
      </w:pPr>
      <w:bookmarkStart w:id="14" w:name="_Toc15755"/>
      <w:r>
        <w:rPr>
          <w:rFonts w:hint="eastAsia" w:ascii="宋体" w:hAnsi="宋体" w:eastAsia="宋体" w:cs="宋体"/>
          <w:lang w:val="en-US" w:eastAsia="zh-CN"/>
        </w:rPr>
        <w:t>3.</w:t>
      </w:r>
      <w:r>
        <w:rPr>
          <w:rFonts w:hint="eastAsia" w:ascii="宋体" w:hAnsi="宋体" w:cs="宋体"/>
          <w:lang w:val="en-US" w:eastAsia="zh-CN"/>
        </w:rPr>
        <w:t>2</w:t>
      </w:r>
      <w:r>
        <w:rPr>
          <w:rFonts w:hint="eastAsia" w:ascii="宋体" w:hAnsi="宋体" w:eastAsia="宋体" w:cs="宋体"/>
          <w:lang w:val="en-US" w:eastAsia="zh-CN"/>
        </w:rPr>
        <w:t xml:space="preserve"> </w:t>
      </w:r>
      <w:r>
        <w:rPr>
          <w:rFonts w:hint="eastAsia"/>
          <w:lang w:val="en-US" w:eastAsia="zh-CN"/>
        </w:rPr>
        <w:t>评价与等级划分</w:t>
      </w:r>
      <w:bookmarkEnd w:id="14"/>
    </w:p>
    <w:p w14:paraId="1600B101">
      <w:pPr>
        <w:spacing w:line="360" w:lineRule="auto"/>
        <w:rPr>
          <w:rFonts w:hint="eastAsia" w:ascii="宋体" w:hAnsi="宋体" w:eastAsia="宋体" w:cs="宋体"/>
          <w:b/>
          <w:bCs/>
          <w:szCs w:val="21"/>
        </w:rPr>
      </w:pPr>
      <w:r>
        <w:rPr>
          <w:rFonts w:hint="eastAsia" w:ascii="宋体" w:hAnsi="宋体" w:eastAsia="宋体" w:cs="宋体"/>
          <w:b/>
          <w:bCs/>
          <w:szCs w:val="21"/>
        </w:rPr>
        <w:t>3</w:t>
      </w:r>
      <w:r>
        <w:rPr>
          <w:rFonts w:ascii="宋体" w:hAnsi="宋体" w:eastAsia="宋体" w:cs="宋体"/>
          <w:b/>
          <w:bCs/>
          <w:szCs w:val="21"/>
        </w:rPr>
        <w:t>.</w:t>
      </w:r>
      <w:r>
        <w:rPr>
          <w:rFonts w:hint="eastAsia" w:ascii="宋体" w:hAnsi="宋体" w:eastAsia="宋体" w:cs="宋体"/>
          <w:b/>
          <w:bCs/>
          <w:szCs w:val="21"/>
          <w:lang w:val="en-US" w:eastAsia="zh-CN"/>
        </w:rPr>
        <w:t>2</w:t>
      </w:r>
      <w:r>
        <w:rPr>
          <w:rFonts w:ascii="宋体" w:hAnsi="宋体" w:eastAsia="宋体" w:cs="宋体"/>
          <w:b/>
          <w:bCs/>
          <w:szCs w:val="21"/>
        </w:rPr>
        <w:t>.</w:t>
      </w:r>
      <w:r>
        <w:rPr>
          <w:rFonts w:hint="eastAsia" w:ascii="宋体" w:hAnsi="宋体" w:eastAsia="宋体" w:cs="宋体"/>
          <w:b/>
          <w:bCs/>
          <w:szCs w:val="21"/>
          <w:lang w:val="en-US" w:eastAsia="zh-CN"/>
        </w:rPr>
        <w:t>1</w:t>
      </w:r>
      <w:r>
        <w:rPr>
          <w:rFonts w:hint="eastAsia" w:ascii="宋体" w:hAnsi="宋体" w:eastAsia="宋体" w:cs="宋体"/>
          <w:b/>
          <w:bCs/>
          <w:szCs w:val="21"/>
        </w:rPr>
        <w:t xml:space="preserve"> </w:t>
      </w:r>
      <w:r>
        <w:rPr>
          <w:rFonts w:hint="eastAsia" w:ascii="宋体" w:hAnsi="宋体" w:eastAsia="宋体" w:cs="宋体"/>
          <w:szCs w:val="21"/>
        </w:rPr>
        <w:t>建筑业企业ESG评价指标体</w:t>
      </w:r>
      <w:r>
        <w:rPr>
          <w:rFonts w:hint="eastAsia" w:ascii="宋体" w:hAnsi="宋体" w:eastAsia="宋体" w:cs="宋体"/>
          <w:szCs w:val="21"/>
          <w:lang w:val="en-US" w:eastAsia="zh-CN"/>
        </w:rPr>
        <w:t>的</w:t>
      </w:r>
      <w:r>
        <w:rPr>
          <w:rFonts w:hint="eastAsia" w:ascii="宋体" w:hAnsi="宋体" w:eastAsia="宋体" w:cs="宋体"/>
          <w:szCs w:val="21"/>
        </w:rPr>
        <w:t>总分值为1000分。</w:t>
      </w:r>
    </w:p>
    <w:p w14:paraId="14BCA2DA">
      <w:pPr>
        <w:spacing w:line="360" w:lineRule="auto"/>
        <w:rPr>
          <w:rFonts w:hint="eastAsia" w:ascii="宋体" w:hAnsi="宋体" w:eastAsia="宋体" w:cs="宋体"/>
          <w:szCs w:val="21"/>
        </w:rPr>
      </w:pPr>
      <w:r>
        <w:rPr>
          <w:rFonts w:hint="eastAsia" w:ascii="宋体" w:hAnsi="宋体" w:eastAsia="宋体" w:cs="宋体"/>
          <w:b/>
          <w:bCs/>
          <w:szCs w:val="21"/>
        </w:rPr>
        <w:t>3</w:t>
      </w:r>
      <w:r>
        <w:rPr>
          <w:rFonts w:ascii="宋体" w:hAnsi="宋体" w:eastAsia="宋体" w:cs="宋体"/>
          <w:b/>
          <w:bCs/>
          <w:szCs w:val="21"/>
        </w:rPr>
        <w:t>.</w:t>
      </w:r>
      <w:r>
        <w:rPr>
          <w:rFonts w:hint="eastAsia" w:ascii="宋体" w:hAnsi="宋体" w:eastAsia="宋体" w:cs="宋体"/>
          <w:b/>
          <w:bCs/>
          <w:szCs w:val="21"/>
          <w:lang w:val="en-US" w:eastAsia="zh-CN"/>
        </w:rPr>
        <w:t>2</w:t>
      </w:r>
      <w:r>
        <w:rPr>
          <w:rFonts w:ascii="宋体" w:hAnsi="宋体" w:eastAsia="宋体" w:cs="宋体"/>
          <w:b/>
          <w:bCs/>
          <w:szCs w:val="21"/>
        </w:rPr>
        <w:t>.</w:t>
      </w:r>
      <w:r>
        <w:rPr>
          <w:rFonts w:hint="eastAsia" w:ascii="宋体" w:hAnsi="宋体" w:eastAsia="宋体" w:cs="宋体"/>
          <w:b/>
          <w:bCs/>
          <w:szCs w:val="21"/>
          <w:lang w:val="en-US" w:eastAsia="zh-CN"/>
        </w:rPr>
        <w:t>2</w:t>
      </w:r>
      <w:r>
        <w:rPr>
          <w:rFonts w:hint="eastAsia" w:ascii="宋体" w:hAnsi="宋体" w:eastAsia="宋体" w:cs="宋体"/>
          <w:b/>
          <w:bCs/>
          <w:szCs w:val="21"/>
        </w:rPr>
        <w:t xml:space="preserve"> </w:t>
      </w:r>
      <w:r>
        <w:rPr>
          <w:rFonts w:hint="eastAsia" w:ascii="宋体" w:hAnsi="宋体" w:eastAsia="宋体" w:cs="宋体"/>
          <w:szCs w:val="21"/>
        </w:rPr>
        <w:t>建筑业企业ESG评价为分级评价，评价结果由高至低分为五个等级，评价等级根据评价总得分按表3.</w:t>
      </w: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判定。</w:t>
      </w:r>
    </w:p>
    <w:p w14:paraId="0CCF2493">
      <w:pPr>
        <w:spacing w:line="360" w:lineRule="auto"/>
        <w:jc w:val="center"/>
        <w:rPr>
          <w:rFonts w:hint="eastAsia" w:ascii="宋体" w:hAnsi="宋体" w:eastAsia="宋体" w:cs="宋体"/>
          <w:szCs w:val="21"/>
        </w:rPr>
      </w:pPr>
      <w:r>
        <w:rPr>
          <w:rFonts w:hint="eastAsia" w:ascii="宋体" w:hAnsi="宋体" w:eastAsia="宋体" w:cs="宋体"/>
          <w:szCs w:val="21"/>
        </w:rPr>
        <w:t>表3</w:t>
      </w:r>
      <w:r>
        <w:rPr>
          <w:rFonts w:ascii="宋体" w:hAnsi="宋体" w:eastAsia="宋体" w:cs="宋体"/>
          <w:szCs w:val="21"/>
        </w:rPr>
        <w:t>.</w:t>
      </w:r>
      <w:r>
        <w:rPr>
          <w:rFonts w:hint="eastAsia" w:ascii="宋体" w:hAnsi="宋体" w:eastAsia="宋体" w:cs="宋体"/>
          <w:szCs w:val="21"/>
          <w:lang w:val="en-US" w:eastAsia="zh-CN"/>
        </w:rPr>
        <w:t>2</w:t>
      </w:r>
      <w:r>
        <w:rPr>
          <w:rFonts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建筑业企业E</w:t>
      </w:r>
      <w:r>
        <w:rPr>
          <w:rFonts w:ascii="宋体" w:hAnsi="宋体" w:eastAsia="宋体" w:cs="宋体"/>
          <w:szCs w:val="21"/>
        </w:rPr>
        <w:t>SG</w:t>
      </w:r>
      <w:r>
        <w:rPr>
          <w:rFonts w:hint="eastAsia" w:ascii="宋体" w:hAnsi="宋体" w:eastAsia="宋体" w:cs="宋体"/>
          <w:szCs w:val="21"/>
        </w:rPr>
        <w:t>评价绩效等级标准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551"/>
        <w:gridCol w:w="4757"/>
      </w:tblGrid>
      <w:tr w14:paraId="262C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117AAF2">
            <w:pPr>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2551" w:type="dxa"/>
          </w:tcPr>
          <w:p w14:paraId="7405D6E9">
            <w:pPr>
              <w:spacing w:line="360" w:lineRule="auto"/>
              <w:jc w:val="center"/>
              <w:rPr>
                <w:rFonts w:hint="eastAsia" w:ascii="宋体" w:hAnsi="宋体" w:eastAsia="宋体" w:cs="宋体"/>
                <w:b/>
                <w:bCs/>
                <w:szCs w:val="21"/>
              </w:rPr>
            </w:pPr>
            <w:r>
              <w:rPr>
                <w:rFonts w:hint="eastAsia" w:ascii="宋体" w:hAnsi="宋体" w:eastAsia="宋体" w:cs="宋体"/>
                <w:b/>
                <w:bCs/>
                <w:szCs w:val="21"/>
              </w:rPr>
              <w:t>ESG评价等级</w:t>
            </w:r>
          </w:p>
        </w:tc>
        <w:tc>
          <w:tcPr>
            <w:tcW w:w="4757" w:type="dxa"/>
          </w:tcPr>
          <w:p w14:paraId="1F12900C">
            <w:pPr>
              <w:spacing w:line="360" w:lineRule="auto"/>
              <w:jc w:val="center"/>
              <w:rPr>
                <w:rFonts w:hint="eastAsia" w:ascii="宋体" w:hAnsi="宋体" w:eastAsia="宋体" w:cs="宋体"/>
                <w:b/>
                <w:bCs/>
                <w:szCs w:val="21"/>
              </w:rPr>
            </w:pPr>
            <w:r>
              <w:rPr>
                <w:rFonts w:hint="eastAsia" w:ascii="宋体" w:hAnsi="宋体" w:eastAsia="宋体" w:cs="宋体"/>
                <w:b/>
                <w:bCs/>
                <w:szCs w:val="21"/>
              </w:rPr>
              <w:t>建筑业企业ESG评价总得分（F）</w:t>
            </w:r>
          </w:p>
        </w:tc>
      </w:tr>
      <w:tr w14:paraId="15E7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3FF6A72">
            <w:pPr>
              <w:spacing w:line="360" w:lineRule="auto"/>
              <w:jc w:val="center"/>
              <w:rPr>
                <w:rFonts w:hint="eastAsia" w:ascii="宋体" w:hAnsi="宋体" w:eastAsia="宋体" w:cs="宋体"/>
                <w:b/>
                <w:bCs/>
                <w:szCs w:val="21"/>
              </w:rPr>
            </w:pPr>
            <w:r>
              <w:rPr>
                <w:rFonts w:hint="eastAsia" w:ascii="宋体" w:hAnsi="宋体" w:eastAsia="宋体" w:cs="宋体"/>
                <w:b/>
                <w:bCs/>
                <w:szCs w:val="21"/>
              </w:rPr>
              <w:t>1</w:t>
            </w:r>
          </w:p>
        </w:tc>
        <w:tc>
          <w:tcPr>
            <w:tcW w:w="2551" w:type="dxa"/>
            <w:vAlign w:val="center"/>
          </w:tcPr>
          <w:p w14:paraId="18A35CBA">
            <w:pPr>
              <w:spacing w:line="360" w:lineRule="auto"/>
              <w:jc w:val="center"/>
              <w:rPr>
                <w:rFonts w:hint="eastAsia" w:ascii="宋体" w:hAnsi="宋体" w:eastAsia="宋体" w:cs="宋体"/>
                <w:szCs w:val="21"/>
              </w:rPr>
            </w:pPr>
            <w:r>
              <w:rPr>
                <w:rFonts w:hint="eastAsia" w:ascii="宋体" w:hAnsi="宋体" w:eastAsia="宋体" w:cs="宋体"/>
                <w:szCs w:val="21"/>
              </w:rPr>
              <w:t>卓越</w:t>
            </w:r>
          </w:p>
        </w:tc>
        <w:tc>
          <w:tcPr>
            <w:tcW w:w="4757" w:type="dxa"/>
          </w:tcPr>
          <w:p w14:paraId="4E28FFB8">
            <w:pPr>
              <w:spacing w:line="360" w:lineRule="auto"/>
              <w:jc w:val="center"/>
              <w:rPr>
                <w:rFonts w:hint="eastAsia" w:ascii="宋体" w:hAnsi="宋体" w:eastAsia="宋体" w:cs="宋体"/>
                <w:b/>
                <w:bCs/>
                <w:szCs w:val="21"/>
              </w:rPr>
            </w:pPr>
            <w:r>
              <w:rPr>
                <w:rFonts w:hint="eastAsia" w:ascii="宋体" w:hAnsi="宋体" w:eastAsia="宋体" w:cs="宋体"/>
                <w:szCs w:val="21"/>
              </w:rPr>
              <w:t>F</w:t>
            </w:r>
            <w:r>
              <w:rPr>
                <w:rFonts w:ascii="宋体" w:hAnsi="宋体" w:eastAsia="宋体" w:cs="宋体"/>
                <w:szCs w:val="21"/>
              </w:rPr>
              <w:t>≥800</w:t>
            </w:r>
          </w:p>
        </w:tc>
      </w:tr>
      <w:tr w14:paraId="465D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EBE624F">
            <w:pPr>
              <w:spacing w:line="360" w:lineRule="auto"/>
              <w:jc w:val="center"/>
              <w:rPr>
                <w:rFonts w:hint="eastAsia" w:ascii="宋体" w:hAnsi="宋体" w:eastAsia="宋体" w:cs="宋体"/>
                <w:b/>
                <w:bCs/>
                <w:szCs w:val="21"/>
              </w:rPr>
            </w:pPr>
            <w:r>
              <w:rPr>
                <w:rFonts w:hint="eastAsia" w:ascii="宋体" w:hAnsi="宋体" w:eastAsia="宋体" w:cs="宋体"/>
                <w:b/>
                <w:bCs/>
                <w:szCs w:val="21"/>
              </w:rPr>
              <w:t>2</w:t>
            </w:r>
          </w:p>
        </w:tc>
        <w:tc>
          <w:tcPr>
            <w:tcW w:w="2551" w:type="dxa"/>
          </w:tcPr>
          <w:p w14:paraId="48CE68A9">
            <w:pPr>
              <w:spacing w:line="360" w:lineRule="auto"/>
              <w:jc w:val="center"/>
              <w:rPr>
                <w:rFonts w:hint="eastAsia" w:ascii="宋体" w:hAnsi="宋体" w:eastAsia="宋体" w:cs="宋体"/>
                <w:szCs w:val="21"/>
              </w:rPr>
            </w:pPr>
            <w:r>
              <w:rPr>
                <w:rFonts w:hint="eastAsia" w:ascii="宋体" w:hAnsi="宋体" w:eastAsia="宋体" w:cs="宋体"/>
                <w:szCs w:val="21"/>
              </w:rPr>
              <w:t>优秀</w:t>
            </w:r>
          </w:p>
        </w:tc>
        <w:tc>
          <w:tcPr>
            <w:tcW w:w="4757" w:type="dxa"/>
          </w:tcPr>
          <w:p w14:paraId="3191EDD1">
            <w:pPr>
              <w:spacing w:line="360" w:lineRule="auto"/>
              <w:jc w:val="center"/>
              <w:rPr>
                <w:rFonts w:hint="eastAsia" w:ascii="宋体" w:hAnsi="宋体" w:eastAsia="宋体" w:cs="宋体"/>
                <w:b/>
                <w:bCs/>
                <w:szCs w:val="21"/>
              </w:rPr>
            </w:pPr>
            <w:r>
              <w:rPr>
                <w:rFonts w:ascii="宋体" w:hAnsi="宋体" w:eastAsia="宋体" w:cs="宋体"/>
                <w:szCs w:val="21"/>
              </w:rPr>
              <w:t>600≤</w:t>
            </w:r>
            <w:r>
              <w:rPr>
                <w:rFonts w:hint="eastAsia" w:ascii="宋体" w:hAnsi="宋体" w:eastAsia="宋体" w:cs="宋体"/>
                <w:szCs w:val="21"/>
              </w:rPr>
              <w:t>F</w:t>
            </w:r>
            <w:r>
              <w:rPr>
                <w:rFonts w:ascii="宋体" w:hAnsi="宋体" w:eastAsia="宋体" w:cs="宋体"/>
                <w:szCs w:val="21"/>
              </w:rPr>
              <w:t>＜800</w:t>
            </w:r>
          </w:p>
        </w:tc>
      </w:tr>
      <w:tr w14:paraId="5CD0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20471D0">
            <w:pPr>
              <w:spacing w:line="360" w:lineRule="auto"/>
              <w:jc w:val="center"/>
              <w:rPr>
                <w:rFonts w:hint="eastAsia" w:ascii="宋体" w:hAnsi="宋体" w:eastAsia="宋体" w:cs="宋体"/>
                <w:b/>
                <w:bCs/>
                <w:szCs w:val="21"/>
              </w:rPr>
            </w:pPr>
            <w:r>
              <w:rPr>
                <w:rFonts w:hint="eastAsia" w:ascii="宋体" w:hAnsi="宋体" w:eastAsia="宋体" w:cs="宋体"/>
                <w:b/>
                <w:bCs/>
                <w:szCs w:val="21"/>
              </w:rPr>
              <w:t>3</w:t>
            </w:r>
          </w:p>
        </w:tc>
        <w:tc>
          <w:tcPr>
            <w:tcW w:w="2551" w:type="dxa"/>
            <w:vAlign w:val="center"/>
          </w:tcPr>
          <w:p w14:paraId="7F8EE1B2">
            <w:pPr>
              <w:spacing w:line="360" w:lineRule="auto"/>
              <w:jc w:val="center"/>
              <w:rPr>
                <w:rFonts w:hint="eastAsia" w:ascii="宋体" w:hAnsi="宋体" w:eastAsia="宋体" w:cs="宋体"/>
                <w:szCs w:val="21"/>
              </w:rPr>
            </w:pPr>
            <w:r>
              <w:rPr>
                <w:rFonts w:hint="eastAsia" w:ascii="宋体" w:hAnsi="宋体" w:eastAsia="宋体" w:cs="宋体"/>
                <w:szCs w:val="21"/>
              </w:rPr>
              <w:t>良好</w:t>
            </w:r>
          </w:p>
        </w:tc>
        <w:tc>
          <w:tcPr>
            <w:tcW w:w="4757" w:type="dxa"/>
          </w:tcPr>
          <w:p w14:paraId="27755F28">
            <w:pPr>
              <w:spacing w:line="360" w:lineRule="auto"/>
              <w:jc w:val="center"/>
              <w:rPr>
                <w:rFonts w:hint="eastAsia" w:ascii="宋体" w:hAnsi="宋体" w:eastAsia="宋体" w:cs="宋体"/>
                <w:b/>
                <w:bCs/>
                <w:szCs w:val="21"/>
              </w:rPr>
            </w:pPr>
            <w:r>
              <w:rPr>
                <w:rFonts w:ascii="宋体" w:hAnsi="宋体" w:eastAsia="宋体" w:cs="宋体"/>
                <w:szCs w:val="21"/>
              </w:rPr>
              <w:t>400≤</w:t>
            </w:r>
            <w:r>
              <w:rPr>
                <w:rFonts w:hint="eastAsia" w:ascii="宋体" w:hAnsi="宋体" w:eastAsia="宋体" w:cs="宋体"/>
                <w:szCs w:val="21"/>
              </w:rPr>
              <w:t>F</w:t>
            </w:r>
            <w:r>
              <w:rPr>
                <w:rFonts w:ascii="宋体" w:hAnsi="宋体" w:eastAsia="宋体" w:cs="宋体"/>
                <w:szCs w:val="21"/>
              </w:rPr>
              <w:t>＜600</w:t>
            </w:r>
          </w:p>
        </w:tc>
      </w:tr>
      <w:tr w14:paraId="7A15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CEFC3FB">
            <w:pPr>
              <w:spacing w:line="360" w:lineRule="auto"/>
              <w:jc w:val="center"/>
              <w:rPr>
                <w:rFonts w:hint="eastAsia" w:ascii="宋体" w:hAnsi="宋体" w:eastAsia="宋体" w:cs="宋体"/>
                <w:b/>
                <w:bCs/>
                <w:szCs w:val="21"/>
              </w:rPr>
            </w:pPr>
            <w:r>
              <w:rPr>
                <w:rFonts w:hint="eastAsia" w:ascii="宋体" w:hAnsi="宋体" w:eastAsia="宋体" w:cs="宋体"/>
                <w:b/>
                <w:bCs/>
                <w:szCs w:val="21"/>
              </w:rPr>
              <w:t>4</w:t>
            </w:r>
          </w:p>
        </w:tc>
        <w:tc>
          <w:tcPr>
            <w:tcW w:w="2551" w:type="dxa"/>
            <w:vAlign w:val="center"/>
          </w:tcPr>
          <w:p w14:paraId="553E5644">
            <w:pPr>
              <w:spacing w:line="360" w:lineRule="auto"/>
              <w:jc w:val="center"/>
              <w:rPr>
                <w:rFonts w:hint="eastAsia" w:ascii="宋体" w:hAnsi="宋体" w:eastAsia="宋体" w:cs="宋体"/>
                <w:szCs w:val="21"/>
              </w:rPr>
            </w:pPr>
            <w:r>
              <w:rPr>
                <w:rFonts w:hint="eastAsia" w:ascii="宋体" w:hAnsi="宋体" w:eastAsia="宋体" w:cs="宋体"/>
                <w:szCs w:val="21"/>
              </w:rPr>
              <w:t>进取</w:t>
            </w:r>
          </w:p>
        </w:tc>
        <w:tc>
          <w:tcPr>
            <w:tcW w:w="4757" w:type="dxa"/>
          </w:tcPr>
          <w:p w14:paraId="53803FA0">
            <w:pPr>
              <w:spacing w:line="360" w:lineRule="auto"/>
              <w:jc w:val="center"/>
              <w:rPr>
                <w:rFonts w:hint="eastAsia" w:ascii="宋体" w:hAnsi="宋体" w:eastAsia="宋体" w:cs="宋体"/>
                <w:b/>
                <w:bCs/>
                <w:szCs w:val="21"/>
              </w:rPr>
            </w:pPr>
            <w:r>
              <w:rPr>
                <w:rFonts w:ascii="宋体" w:hAnsi="宋体" w:eastAsia="宋体" w:cs="宋体"/>
                <w:szCs w:val="21"/>
              </w:rPr>
              <w:t>200≤</w:t>
            </w:r>
            <w:r>
              <w:rPr>
                <w:rFonts w:hint="eastAsia" w:ascii="宋体" w:hAnsi="宋体" w:eastAsia="宋体" w:cs="宋体"/>
                <w:szCs w:val="21"/>
              </w:rPr>
              <w:t>F</w:t>
            </w:r>
            <w:r>
              <w:rPr>
                <w:rFonts w:ascii="宋体" w:hAnsi="宋体" w:eastAsia="宋体" w:cs="宋体"/>
                <w:szCs w:val="21"/>
              </w:rPr>
              <w:t>＜400</w:t>
            </w:r>
          </w:p>
        </w:tc>
      </w:tr>
      <w:tr w14:paraId="2EE2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F15E806">
            <w:pPr>
              <w:spacing w:line="360"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2551" w:type="dxa"/>
            <w:vAlign w:val="center"/>
          </w:tcPr>
          <w:p w14:paraId="7672F655">
            <w:pPr>
              <w:spacing w:line="360" w:lineRule="auto"/>
              <w:jc w:val="center"/>
              <w:rPr>
                <w:rFonts w:hint="eastAsia" w:ascii="宋体" w:hAnsi="宋体" w:eastAsia="宋体" w:cs="宋体"/>
                <w:szCs w:val="21"/>
              </w:rPr>
            </w:pPr>
            <w:r>
              <w:rPr>
                <w:rFonts w:hint="eastAsia" w:ascii="宋体" w:hAnsi="宋体" w:eastAsia="宋体" w:cs="宋体"/>
                <w:szCs w:val="21"/>
              </w:rPr>
              <w:t>起步</w:t>
            </w:r>
          </w:p>
        </w:tc>
        <w:tc>
          <w:tcPr>
            <w:tcW w:w="4757" w:type="dxa"/>
          </w:tcPr>
          <w:p w14:paraId="33611803">
            <w:pPr>
              <w:spacing w:line="360" w:lineRule="auto"/>
              <w:jc w:val="center"/>
              <w:rPr>
                <w:rFonts w:hint="eastAsia" w:ascii="宋体" w:hAnsi="宋体" w:eastAsia="宋体" w:cs="宋体"/>
                <w:b/>
                <w:bCs/>
                <w:szCs w:val="21"/>
              </w:rPr>
            </w:pPr>
            <w:r>
              <w:rPr>
                <w:rFonts w:hint="eastAsia" w:ascii="宋体" w:hAnsi="宋体" w:eastAsia="宋体" w:cs="宋体"/>
                <w:szCs w:val="21"/>
              </w:rPr>
              <w:t>F</w:t>
            </w: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00</w:t>
            </w:r>
          </w:p>
        </w:tc>
      </w:tr>
    </w:tbl>
    <w:p w14:paraId="19DC15EF">
      <w:pPr>
        <w:spacing w:line="360" w:lineRule="auto"/>
        <w:rPr>
          <w:rFonts w:hint="eastAsia" w:ascii="宋体" w:hAnsi="宋体" w:eastAsia="宋体" w:cs="宋体"/>
          <w:b/>
          <w:bCs/>
          <w:szCs w:val="21"/>
        </w:rPr>
      </w:pPr>
    </w:p>
    <w:p w14:paraId="06E015F5">
      <w:pPr>
        <w:spacing w:line="360" w:lineRule="auto"/>
        <w:rPr>
          <w:rFonts w:hint="eastAsia" w:ascii="宋体" w:hAnsi="宋体" w:eastAsia="宋体" w:cs="宋体"/>
          <w:szCs w:val="21"/>
        </w:rPr>
        <w:sectPr>
          <w:footerReference r:id="rId9" w:type="default"/>
          <w:pgSz w:w="11906" w:h="16838"/>
          <w:pgMar w:top="1440" w:right="1800" w:bottom="1440" w:left="1800" w:header="851" w:footer="992" w:gutter="0"/>
          <w:cols w:space="425" w:num="1"/>
          <w:docGrid w:type="lines" w:linePitch="312" w:charSpace="0"/>
        </w:sectPr>
      </w:pPr>
    </w:p>
    <w:p w14:paraId="3D0DE1BB">
      <w:pPr>
        <w:pStyle w:val="2"/>
        <w:rPr>
          <w:rFonts w:hint="eastAsia"/>
        </w:rPr>
      </w:pPr>
      <w:bookmarkStart w:id="15" w:name="_Toc17819"/>
      <w:r>
        <w:rPr>
          <w:rFonts w:hint="eastAsia"/>
        </w:rPr>
        <w:t>4</w:t>
      </w:r>
      <w:r>
        <w:t xml:space="preserve"> </w:t>
      </w:r>
      <w:r>
        <w:rPr>
          <w:rFonts w:hint="eastAsia"/>
        </w:rPr>
        <w:t>评价指标体系</w:t>
      </w:r>
      <w:bookmarkEnd w:id="15"/>
    </w:p>
    <w:p w14:paraId="4E116E7F">
      <w:pPr>
        <w:pStyle w:val="3"/>
        <w:bidi w:val="0"/>
        <w:rPr>
          <w:rFonts w:ascii="宋体" w:hAnsi="宋体" w:eastAsia="宋体" w:cs="宋体"/>
          <w:b/>
          <w:bCs/>
          <w:szCs w:val="21"/>
        </w:rPr>
      </w:pPr>
      <w:bookmarkStart w:id="16" w:name="_Toc30536"/>
      <w:r>
        <w:rPr>
          <w:rFonts w:hint="eastAsia" w:ascii="宋体" w:hAnsi="宋体" w:cs="宋体"/>
          <w:lang w:val="en-US" w:eastAsia="zh-CN"/>
        </w:rPr>
        <w:t>4</w:t>
      </w:r>
      <w:r>
        <w:rPr>
          <w:rFonts w:hint="eastAsia" w:ascii="宋体" w:hAnsi="宋体" w:eastAsia="宋体" w:cs="宋体"/>
          <w:lang w:val="en-US" w:eastAsia="zh-CN"/>
        </w:rPr>
        <w:t xml:space="preserve">.1 </w:t>
      </w:r>
      <w:r>
        <w:rPr>
          <w:rFonts w:hint="eastAsia"/>
          <w:lang w:val="en-US" w:eastAsia="zh-CN"/>
        </w:rPr>
        <w:t>环境维度</w:t>
      </w:r>
      <w:bookmarkEnd w:id="16"/>
    </w:p>
    <w:p w14:paraId="43605BC5">
      <w:pPr>
        <w:spacing w:line="360" w:lineRule="auto"/>
        <w:rPr>
          <w:rFonts w:hint="eastAsia" w:ascii="宋体" w:hAnsi="宋体" w:eastAsia="宋体" w:cs="宋体"/>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lang w:val="en-US" w:eastAsia="zh-CN"/>
        </w:rPr>
        <w:t>1</w:t>
      </w:r>
      <w:r>
        <w:rPr>
          <w:rFonts w:hint="eastAsia" w:ascii="宋体" w:hAnsi="宋体" w:eastAsia="宋体" w:cs="宋体"/>
          <w:b/>
          <w:bCs/>
          <w:szCs w:val="21"/>
        </w:rPr>
        <w:t xml:space="preserve"> </w:t>
      </w:r>
      <w:r>
        <w:rPr>
          <w:rFonts w:hint="eastAsia" w:ascii="宋体" w:hAnsi="宋体" w:eastAsia="宋体" w:cs="宋体"/>
          <w:szCs w:val="21"/>
        </w:rPr>
        <w:t>环境维度包含资源消耗、污染防治、</w:t>
      </w:r>
      <w:r>
        <w:rPr>
          <w:rFonts w:hint="eastAsia" w:ascii="宋体" w:hAnsi="宋体" w:eastAsia="宋体" w:cs="宋体"/>
          <w:szCs w:val="21"/>
          <w:lang w:val="en-US" w:eastAsia="zh-CN"/>
        </w:rPr>
        <w:t>应对</w:t>
      </w:r>
      <w:r>
        <w:rPr>
          <w:rFonts w:hint="eastAsia" w:ascii="宋体" w:hAnsi="宋体" w:eastAsia="宋体" w:cs="宋体"/>
          <w:szCs w:val="21"/>
        </w:rPr>
        <w:t>气候变化、资源与环境</w:t>
      </w:r>
      <w:r>
        <w:rPr>
          <w:rFonts w:hint="eastAsia" w:ascii="宋体" w:hAnsi="宋体" w:eastAsia="宋体" w:cs="宋体"/>
          <w:szCs w:val="21"/>
          <w:lang w:val="en-US" w:eastAsia="zh-CN"/>
        </w:rPr>
        <w:t>管理四个一级指标。</w:t>
      </w:r>
    </w:p>
    <w:p w14:paraId="2F63ACC1">
      <w:pPr>
        <w:spacing w:line="360" w:lineRule="auto"/>
        <w:rPr>
          <w:rFonts w:hint="eastAsia" w:ascii="宋体" w:hAnsi="宋体" w:eastAsia="宋体" w:cs="宋体"/>
          <w:b w:val="0"/>
          <w:bCs w:val="0"/>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lang w:val="en-US" w:eastAsia="zh-CN"/>
        </w:rPr>
        <w:t xml:space="preserve">2 </w:t>
      </w:r>
      <w:r>
        <w:rPr>
          <w:rFonts w:hint="eastAsia" w:ascii="宋体" w:hAnsi="宋体" w:eastAsia="宋体" w:cs="宋体"/>
          <w:b w:val="0"/>
          <w:bCs w:val="0"/>
          <w:szCs w:val="21"/>
          <w:lang w:val="en-US" w:eastAsia="zh-CN"/>
        </w:rPr>
        <w:t>资源消耗应按表4.1.2所列的三级指标进行评分。</w:t>
      </w:r>
    </w:p>
    <w:p w14:paraId="63EDED10">
      <w:pPr>
        <w:spacing w:line="360" w:lineRule="auto"/>
        <w:jc w:val="center"/>
        <w:rPr>
          <w:rFonts w:hint="default" w:ascii="宋体" w:hAnsi="宋体" w:eastAsia="宋体" w:cs="宋体"/>
          <w:szCs w:val="21"/>
          <w:lang w:val="en-US" w:eastAsia="zh-CN"/>
        </w:rPr>
      </w:pPr>
      <w:r>
        <w:rPr>
          <w:rFonts w:hint="eastAsia" w:ascii="宋体" w:hAnsi="宋体" w:eastAsia="宋体" w:cs="宋体"/>
          <w:b/>
          <w:bCs/>
          <w:szCs w:val="21"/>
          <w:lang w:val="en-US" w:eastAsia="zh-CN"/>
        </w:rPr>
        <w:t>表4.1.2 资源消耗所包含的三级指标及其分值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219"/>
      </w:tblGrid>
      <w:tr w14:paraId="0A89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F8139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65C68F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219" w:type="dxa"/>
          </w:tcPr>
          <w:p w14:paraId="215355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2BA2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69F5B4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E1.1</w:t>
            </w:r>
          </w:p>
          <w:p w14:paraId="02F3AF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水资源</w:t>
            </w:r>
          </w:p>
        </w:tc>
        <w:tc>
          <w:tcPr>
            <w:tcW w:w="2155" w:type="dxa"/>
            <w:vAlign w:val="center"/>
          </w:tcPr>
          <w:p w14:paraId="2852C96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hint="eastAsia" w:ascii="宋体" w:hAnsi="宋体" w:eastAsia="宋体"/>
                <w:sz w:val="18"/>
                <w:szCs w:val="18"/>
              </w:rPr>
              <w:t>E</w:t>
            </w:r>
            <w:r>
              <w:rPr>
                <w:rFonts w:ascii="宋体" w:hAnsi="宋体" w:eastAsia="宋体"/>
                <w:sz w:val="18"/>
                <w:szCs w:val="18"/>
              </w:rPr>
              <w:t>1.1.1</w:t>
            </w:r>
            <w:r>
              <w:rPr>
                <w:rFonts w:hint="eastAsia" w:ascii="宋体" w:hAnsi="宋体" w:eastAsia="宋体"/>
                <w:sz w:val="18"/>
                <w:szCs w:val="18"/>
              </w:rPr>
              <w:t>水资源使用管理</w:t>
            </w:r>
          </w:p>
        </w:tc>
        <w:tc>
          <w:tcPr>
            <w:tcW w:w="5219" w:type="dxa"/>
            <w:vAlign w:val="center"/>
          </w:tcPr>
          <w:p w14:paraId="38BA2FF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hint="eastAsia" w:ascii="宋体" w:hAnsi="宋体" w:eastAsia="宋体"/>
                <w:sz w:val="18"/>
                <w:szCs w:val="18"/>
              </w:rPr>
              <w:t>公司水资源使用目标及用水政策和节水管理措施及产生的效果等。</w:t>
            </w:r>
          </w:p>
        </w:tc>
      </w:tr>
      <w:tr w14:paraId="2717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0EE038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p>
        </w:tc>
        <w:tc>
          <w:tcPr>
            <w:tcW w:w="2155" w:type="dxa"/>
            <w:vAlign w:val="center"/>
          </w:tcPr>
          <w:p w14:paraId="4503AA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hint="eastAsia" w:ascii="宋体" w:hAnsi="宋体" w:eastAsia="宋体"/>
                <w:sz w:val="18"/>
                <w:szCs w:val="18"/>
              </w:rPr>
              <w:t>E</w:t>
            </w:r>
            <w:r>
              <w:rPr>
                <w:rFonts w:ascii="宋体" w:hAnsi="宋体" w:eastAsia="宋体"/>
                <w:sz w:val="18"/>
                <w:szCs w:val="18"/>
              </w:rPr>
              <w:t>1.1.2</w:t>
            </w:r>
            <w:r>
              <w:rPr>
                <w:rFonts w:hint="eastAsia" w:ascii="宋体" w:hAnsi="宋体" w:eastAsia="宋体"/>
                <w:sz w:val="18"/>
                <w:szCs w:val="18"/>
              </w:rPr>
              <w:t>节水设备（设施）配置率</w:t>
            </w:r>
          </w:p>
        </w:tc>
        <w:tc>
          <w:tcPr>
            <w:tcW w:w="5219" w:type="dxa"/>
            <w:vAlign w:val="center"/>
          </w:tcPr>
          <w:p w14:paraId="660191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hint="eastAsia" w:ascii="宋体" w:hAnsi="宋体" w:eastAsia="宋体"/>
                <w:sz w:val="18"/>
                <w:szCs w:val="18"/>
              </w:rPr>
              <w:t>施工现场办公区、生活区的生活用水是否采用节水器具,节水器具配置率</w:t>
            </w:r>
            <w:r>
              <w:rPr>
                <w:rFonts w:hint="eastAsia" w:ascii="宋体" w:hAnsi="宋体" w:eastAsia="宋体"/>
                <w:sz w:val="18"/>
                <w:szCs w:val="18"/>
                <w:lang w:eastAsia="zh-CN"/>
              </w:rPr>
              <w:t>。</w:t>
            </w:r>
          </w:p>
        </w:tc>
      </w:tr>
      <w:tr w14:paraId="2C71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488762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p>
        </w:tc>
        <w:tc>
          <w:tcPr>
            <w:tcW w:w="2155" w:type="dxa"/>
            <w:vAlign w:val="center"/>
          </w:tcPr>
          <w:p w14:paraId="405C5AC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ascii="宋体" w:hAnsi="宋体" w:eastAsia="宋体"/>
                <w:sz w:val="18"/>
                <w:szCs w:val="18"/>
              </w:rPr>
              <w:t>E1.1.3</w:t>
            </w:r>
            <w:r>
              <w:rPr>
                <w:rFonts w:hint="eastAsia" w:ascii="宋体" w:hAnsi="宋体" w:eastAsia="宋体"/>
                <w:sz w:val="18"/>
                <w:szCs w:val="18"/>
              </w:rPr>
              <w:t>非传统水源使用量占总耗水量的百分</w:t>
            </w:r>
            <w:r>
              <w:rPr>
                <w:rFonts w:hint="eastAsia" w:ascii="宋体" w:hAnsi="宋体" w:eastAsia="宋体"/>
                <w:sz w:val="18"/>
                <w:szCs w:val="18"/>
                <w:lang w:val="en-US" w:eastAsia="zh-CN"/>
              </w:rPr>
              <w:t>比</w:t>
            </w:r>
          </w:p>
        </w:tc>
        <w:tc>
          <w:tcPr>
            <w:tcW w:w="5219" w:type="dxa"/>
            <w:vAlign w:val="center"/>
          </w:tcPr>
          <w:p w14:paraId="7026CF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18"/>
                <w:szCs w:val="18"/>
                <w:lang w:eastAsia="zh-CN"/>
              </w:rPr>
            </w:pPr>
            <w:r>
              <w:rPr>
                <w:rFonts w:hint="eastAsia" w:ascii="宋体" w:hAnsi="宋体" w:eastAsia="宋体"/>
                <w:sz w:val="18"/>
                <w:szCs w:val="18"/>
              </w:rPr>
              <w:t>非传统水源使用量占总用水量的百分比。</w:t>
            </w:r>
          </w:p>
          <w:p w14:paraId="3FFA6C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hint="eastAsia" w:ascii="宋体" w:hAnsi="宋体" w:eastAsia="宋体"/>
                <w:sz w:val="18"/>
                <w:szCs w:val="18"/>
                <w:lang w:val="en-US" w:eastAsia="zh-CN"/>
              </w:rPr>
              <w:t>注：</w:t>
            </w:r>
            <w:r>
              <w:rPr>
                <w:rFonts w:hint="eastAsia" w:ascii="宋体" w:hAnsi="宋体" w:eastAsia="宋体"/>
                <w:sz w:val="18"/>
                <w:szCs w:val="18"/>
              </w:rPr>
              <w:t>非传统水源包括基坑降水、雨水、洗车水、生活洗漱废水等，应进行计量。</w:t>
            </w:r>
          </w:p>
        </w:tc>
      </w:tr>
      <w:tr w14:paraId="6069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1B1B42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E1.2</w:t>
            </w:r>
          </w:p>
          <w:p w14:paraId="5A3139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物料</w:t>
            </w:r>
          </w:p>
        </w:tc>
        <w:tc>
          <w:tcPr>
            <w:tcW w:w="2155" w:type="dxa"/>
            <w:shd w:val="clear" w:color="auto" w:fill="auto"/>
            <w:vAlign w:val="center"/>
          </w:tcPr>
          <w:p w14:paraId="14C9B86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ascii="宋体" w:hAnsi="宋体" w:eastAsia="宋体"/>
                <w:sz w:val="18"/>
                <w:szCs w:val="20"/>
              </w:rPr>
              <w:t xml:space="preserve">E1.2.1 </w:t>
            </w:r>
            <w:r>
              <w:rPr>
                <w:rFonts w:hint="eastAsia" w:ascii="宋体" w:hAnsi="宋体" w:eastAsia="宋体"/>
                <w:sz w:val="18"/>
                <w:szCs w:val="18"/>
              </w:rPr>
              <w:t>物料使用管理</w:t>
            </w:r>
          </w:p>
        </w:tc>
        <w:tc>
          <w:tcPr>
            <w:tcW w:w="5219" w:type="dxa"/>
            <w:shd w:val="clear" w:color="auto" w:fill="auto"/>
            <w:vAlign w:val="center"/>
          </w:tcPr>
          <w:p w14:paraId="14DC8F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lang w:val="en-US" w:eastAsia="zh-CN"/>
              </w:rPr>
              <w:t>公司主要物料种类及针对物料的存储和运输方面的管理措施。</w:t>
            </w:r>
          </w:p>
        </w:tc>
      </w:tr>
      <w:tr w14:paraId="69EE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1A3B47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p>
        </w:tc>
        <w:tc>
          <w:tcPr>
            <w:tcW w:w="2155" w:type="dxa"/>
            <w:shd w:val="clear" w:color="auto" w:fill="auto"/>
            <w:vAlign w:val="center"/>
          </w:tcPr>
          <w:p w14:paraId="796D4F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ascii="宋体" w:hAnsi="宋体" w:eastAsia="宋体"/>
                <w:sz w:val="18"/>
                <w:szCs w:val="20"/>
              </w:rPr>
              <w:t>E1.2.2 就地取材率</w:t>
            </w:r>
          </w:p>
        </w:tc>
        <w:tc>
          <w:tcPr>
            <w:tcW w:w="5219" w:type="dxa"/>
            <w:shd w:val="clear" w:color="auto" w:fill="auto"/>
            <w:vAlign w:val="center"/>
          </w:tcPr>
          <w:p w14:paraId="2CA447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lang w:val="en-US" w:eastAsia="zh-CN"/>
              </w:rPr>
              <w:t>距现场500公里以内生产的建筑材料重量占工程建筑材料总重量的百分比。</w:t>
            </w:r>
          </w:p>
        </w:tc>
      </w:tr>
      <w:tr w14:paraId="79BB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2E81D2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p>
        </w:tc>
        <w:tc>
          <w:tcPr>
            <w:tcW w:w="2155" w:type="dxa"/>
            <w:shd w:val="clear" w:color="auto" w:fill="auto"/>
            <w:vAlign w:val="center"/>
          </w:tcPr>
          <w:p w14:paraId="0F1053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ascii="宋体" w:hAnsi="宋体" w:eastAsia="宋体"/>
                <w:sz w:val="18"/>
                <w:szCs w:val="20"/>
              </w:rPr>
              <w:t>E1.2.3 材损率比定损率降低</w:t>
            </w:r>
            <w:r>
              <w:rPr>
                <w:rFonts w:hint="eastAsia" w:ascii="宋体" w:hAnsi="宋体" w:eastAsia="宋体"/>
                <w:sz w:val="18"/>
                <w:szCs w:val="20"/>
              </w:rPr>
              <w:t>率</w:t>
            </w:r>
          </w:p>
        </w:tc>
        <w:tc>
          <w:tcPr>
            <w:tcW w:w="5219" w:type="dxa"/>
            <w:shd w:val="clear" w:color="auto" w:fill="auto"/>
            <w:vAlign w:val="center"/>
          </w:tcPr>
          <w:p w14:paraId="695D28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18"/>
                <w:szCs w:val="18"/>
              </w:rPr>
            </w:pPr>
            <w:r>
              <w:rPr>
                <w:rFonts w:hint="eastAsia" w:ascii="宋体" w:hAnsi="宋体" w:eastAsia="宋体"/>
                <w:sz w:val="18"/>
                <w:szCs w:val="18"/>
              </w:rPr>
              <w:t>材料损耗率</w:t>
            </w:r>
            <w:r>
              <w:rPr>
                <w:rFonts w:ascii="宋体" w:hAnsi="宋体" w:eastAsia="宋体"/>
                <w:sz w:val="18"/>
                <w:szCs w:val="18"/>
              </w:rPr>
              <w:t>=预算损耗率-（预算损耗率×30%）或</w:t>
            </w:r>
          </w:p>
          <w:p w14:paraId="106F63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18"/>
                <w:szCs w:val="18"/>
              </w:rPr>
            </w:pPr>
            <w:r>
              <w:rPr>
                <w:rFonts w:hint="eastAsia" w:ascii="宋体" w:hAnsi="宋体" w:eastAsia="宋体"/>
                <w:sz w:val="18"/>
                <w:szCs w:val="18"/>
              </w:rPr>
              <w:t>材料损耗率</w:t>
            </w:r>
            <w:r>
              <w:rPr>
                <w:rFonts w:ascii="宋体" w:hAnsi="宋体" w:eastAsia="宋体"/>
                <w:sz w:val="18"/>
                <w:szCs w:val="18"/>
              </w:rPr>
              <w:t>=(预算使用量-实际用量)/ 预算使用量。</w:t>
            </w:r>
          </w:p>
          <w:p w14:paraId="47C43A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heme="minorBidi"/>
                <w:kern w:val="2"/>
                <w:sz w:val="18"/>
                <w:szCs w:val="18"/>
                <w:lang w:val="en-US" w:eastAsia="zh-CN" w:bidi="ar-SA"/>
              </w:rPr>
            </w:pPr>
            <w:r>
              <w:rPr>
                <w:rFonts w:hint="eastAsia" w:ascii="宋体" w:hAnsi="宋体" w:eastAsia="宋体"/>
                <w:sz w:val="18"/>
                <w:szCs w:val="18"/>
              </w:rPr>
              <w:t>注：工程理论用量为预算使用量，包含定额损耗量；各类材料损耗率应分别统计。</w:t>
            </w:r>
          </w:p>
        </w:tc>
      </w:tr>
      <w:tr w14:paraId="2595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22B225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p>
        </w:tc>
        <w:tc>
          <w:tcPr>
            <w:tcW w:w="2155" w:type="dxa"/>
            <w:shd w:val="clear" w:color="auto" w:fill="auto"/>
            <w:vAlign w:val="center"/>
          </w:tcPr>
          <w:p w14:paraId="03A7B38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20"/>
                <w:lang w:val="en-US" w:eastAsia="zh-CN" w:bidi="ar-SA"/>
              </w:rPr>
            </w:pPr>
            <w:r>
              <w:rPr>
                <w:rFonts w:ascii="宋体" w:hAnsi="宋体" w:eastAsia="宋体"/>
                <w:sz w:val="18"/>
                <w:szCs w:val="20"/>
              </w:rPr>
              <w:t>E1.2.4</w:t>
            </w:r>
            <w:r>
              <w:rPr>
                <w:rFonts w:hint="eastAsia" w:ascii="宋体" w:hAnsi="宋体" w:eastAsia="宋体"/>
                <w:sz w:val="18"/>
                <w:szCs w:val="18"/>
              </w:rPr>
              <w:t>非实体工程材料可重复使用率</w:t>
            </w:r>
          </w:p>
        </w:tc>
        <w:tc>
          <w:tcPr>
            <w:tcW w:w="5219" w:type="dxa"/>
            <w:shd w:val="clear" w:color="auto" w:fill="auto"/>
            <w:vAlign w:val="center"/>
          </w:tcPr>
          <w:p w14:paraId="7EC34D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18"/>
                <w:szCs w:val="18"/>
              </w:rPr>
            </w:pPr>
            <w:r>
              <w:rPr>
                <w:rFonts w:hint="eastAsia" w:ascii="宋体" w:hAnsi="宋体" w:eastAsia="宋体"/>
                <w:sz w:val="18"/>
                <w:szCs w:val="18"/>
              </w:rPr>
              <w:t>可重复使用率</w:t>
            </w:r>
            <w:r>
              <w:rPr>
                <w:rFonts w:ascii="宋体" w:hAnsi="宋体" w:eastAsia="宋体"/>
                <w:sz w:val="18"/>
                <w:szCs w:val="18"/>
              </w:rPr>
              <w:t>=可重复使用的非实体工程材料出场总重量/非实体工程材料进场总重量</w:t>
            </w:r>
            <w:r>
              <w:rPr>
                <w:rFonts w:hint="eastAsia" w:ascii="宋体" w:hAnsi="宋体" w:eastAsia="宋体"/>
                <w:sz w:val="18"/>
                <w:szCs w:val="18"/>
                <w:lang w:eastAsia="zh-CN"/>
              </w:rPr>
              <w:t>。</w:t>
            </w:r>
          </w:p>
          <w:p w14:paraId="6179D4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注：</w:t>
            </w:r>
            <w:r>
              <w:rPr>
                <w:rFonts w:ascii="宋体" w:hAnsi="宋体" w:eastAsia="宋体"/>
                <w:sz w:val="18"/>
                <w:szCs w:val="18"/>
              </w:rPr>
              <w:t>1、非实体工程材料包含：临时用房（办公、住宿、集装箱、试验、加工棚）、道路、安全防护、脚手架、模板支撑及木枋（模板除外）、围挡、工程临时样板等临时设施。2、各类材料应按重量统计，分别建立台账分类计算。</w:t>
            </w:r>
          </w:p>
        </w:tc>
      </w:tr>
      <w:tr w14:paraId="5BDE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08AAA6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p>
        </w:tc>
        <w:tc>
          <w:tcPr>
            <w:tcW w:w="2155" w:type="dxa"/>
            <w:shd w:val="clear" w:color="auto" w:fill="auto"/>
            <w:vAlign w:val="center"/>
          </w:tcPr>
          <w:p w14:paraId="5D2E758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ascii="宋体" w:hAnsi="宋体" w:eastAsia="宋体"/>
                <w:sz w:val="18"/>
                <w:szCs w:val="20"/>
              </w:rPr>
              <w:t>E1.2.5 包装物回收率</w:t>
            </w:r>
          </w:p>
        </w:tc>
        <w:tc>
          <w:tcPr>
            <w:tcW w:w="5219" w:type="dxa"/>
            <w:shd w:val="clear" w:color="auto" w:fill="auto"/>
            <w:vAlign w:val="center"/>
          </w:tcPr>
          <w:p w14:paraId="793B21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建筑材料包装物回收率达到</w:t>
            </w:r>
            <w:r>
              <w:rPr>
                <w:rFonts w:ascii="宋体" w:hAnsi="宋体" w:eastAsia="宋体"/>
                <w:sz w:val="18"/>
                <w:szCs w:val="18"/>
              </w:rPr>
              <w:t>100%</w:t>
            </w:r>
            <w:r>
              <w:rPr>
                <w:rFonts w:hint="eastAsia" w:ascii="宋体" w:hAnsi="宋体" w:eastAsia="宋体"/>
                <w:sz w:val="18"/>
                <w:szCs w:val="18"/>
              </w:rPr>
              <w:t>。</w:t>
            </w:r>
          </w:p>
        </w:tc>
      </w:tr>
      <w:tr w14:paraId="55E9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22E3D5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E1.3</w:t>
            </w:r>
          </w:p>
          <w:p w14:paraId="1CB375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能源</w:t>
            </w:r>
          </w:p>
        </w:tc>
        <w:tc>
          <w:tcPr>
            <w:tcW w:w="2155" w:type="dxa"/>
            <w:vAlign w:val="center"/>
          </w:tcPr>
          <w:p w14:paraId="06437C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hint="eastAsia" w:ascii="宋体" w:hAnsi="宋体" w:eastAsia="宋体"/>
                <w:sz w:val="18"/>
                <w:szCs w:val="18"/>
              </w:rPr>
              <w:t>E</w:t>
            </w:r>
            <w:r>
              <w:rPr>
                <w:rFonts w:ascii="宋体" w:hAnsi="宋体" w:eastAsia="宋体"/>
                <w:sz w:val="18"/>
                <w:szCs w:val="18"/>
              </w:rPr>
              <w:t>1.3.1</w:t>
            </w:r>
            <w:r>
              <w:rPr>
                <w:rFonts w:hint="eastAsia" w:ascii="宋体" w:hAnsi="宋体" w:eastAsia="宋体"/>
                <w:sz w:val="18"/>
                <w:szCs w:val="18"/>
              </w:rPr>
              <w:t xml:space="preserve"> 能源使用</w:t>
            </w:r>
            <w:r>
              <w:rPr>
                <w:rFonts w:hint="eastAsia" w:ascii="宋体" w:hAnsi="宋体" w:eastAsia="宋体"/>
                <w:sz w:val="18"/>
                <w:szCs w:val="18"/>
                <w:lang w:val="en-US" w:eastAsia="zh-CN"/>
              </w:rPr>
              <w:t>与节能管理</w:t>
            </w:r>
          </w:p>
        </w:tc>
        <w:tc>
          <w:tcPr>
            <w:tcW w:w="5219" w:type="dxa"/>
            <w:vAlign w:val="center"/>
          </w:tcPr>
          <w:p w14:paraId="675562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hint="eastAsia" w:ascii="宋体" w:hAnsi="宋体" w:eastAsia="宋体"/>
                <w:sz w:val="18"/>
                <w:szCs w:val="18"/>
              </w:rPr>
              <w:t>公司所使用能源中主要能源类型、获取方式和能源管理体系、制度和措施等</w:t>
            </w:r>
            <w:r>
              <w:rPr>
                <w:rFonts w:hint="eastAsia" w:ascii="宋体" w:hAnsi="宋体" w:eastAsia="宋体"/>
                <w:sz w:val="18"/>
                <w:szCs w:val="18"/>
                <w:lang w:eastAsia="zh-CN"/>
              </w:rPr>
              <w:t>。</w:t>
            </w:r>
          </w:p>
        </w:tc>
      </w:tr>
      <w:tr w14:paraId="12DE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14:paraId="28CA5C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p>
        </w:tc>
        <w:tc>
          <w:tcPr>
            <w:tcW w:w="2155" w:type="dxa"/>
            <w:vAlign w:val="center"/>
          </w:tcPr>
          <w:p w14:paraId="68ADAC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ascii="宋体" w:hAnsi="宋体" w:eastAsia="宋体"/>
                <w:sz w:val="18"/>
                <w:szCs w:val="18"/>
              </w:rPr>
              <w:t>E1.3.2</w:t>
            </w:r>
            <w:r>
              <w:rPr>
                <w:rFonts w:hint="eastAsia" w:ascii="宋体" w:hAnsi="宋体" w:eastAsia="宋体"/>
                <w:sz w:val="18"/>
                <w:szCs w:val="18"/>
              </w:rPr>
              <w:t>节能照明灯具使用率</w:t>
            </w:r>
          </w:p>
        </w:tc>
        <w:tc>
          <w:tcPr>
            <w:tcW w:w="5219" w:type="dxa"/>
            <w:vAlign w:val="center"/>
          </w:tcPr>
          <w:p w14:paraId="629F66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hint="eastAsia" w:ascii="宋体" w:hAnsi="宋体" w:eastAsia="宋体"/>
                <w:sz w:val="18"/>
                <w:szCs w:val="18"/>
              </w:rPr>
              <w:t>节能照明灯具使用率达100%。</w:t>
            </w:r>
          </w:p>
        </w:tc>
      </w:tr>
      <w:tr w14:paraId="52F9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14:paraId="318291C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p>
        </w:tc>
        <w:tc>
          <w:tcPr>
            <w:tcW w:w="2155" w:type="dxa"/>
            <w:vAlign w:val="center"/>
          </w:tcPr>
          <w:p w14:paraId="4915F51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hint="eastAsia" w:ascii="宋体" w:hAnsi="宋体" w:eastAsia="宋体"/>
                <w:sz w:val="18"/>
                <w:szCs w:val="18"/>
              </w:rPr>
              <w:t>E</w:t>
            </w:r>
            <w:r>
              <w:rPr>
                <w:rFonts w:ascii="宋体" w:hAnsi="宋体" w:eastAsia="宋体"/>
                <w:sz w:val="18"/>
                <w:szCs w:val="18"/>
              </w:rPr>
              <w:t>1.3.3</w:t>
            </w:r>
            <w:r>
              <w:rPr>
                <w:rFonts w:hint="eastAsia" w:ascii="宋体" w:hAnsi="宋体" w:eastAsia="宋体"/>
                <w:sz w:val="18"/>
                <w:szCs w:val="18"/>
              </w:rPr>
              <w:t>化石能源消耗量</w:t>
            </w:r>
          </w:p>
        </w:tc>
        <w:tc>
          <w:tcPr>
            <w:tcW w:w="5219" w:type="dxa"/>
            <w:vAlign w:val="center"/>
          </w:tcPr>
          <w:p w14:paraId="18D756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hint="eastAsia" w:ascii="宋体" w:hAnsi="宋体" w:eastAsia="宋体"/>
                <w:sz w:val="18"/>
                <w:szCs w:val="18"/>
              </w:rPr>
              <w:t>公司不可再生能源消耗情况，包括煤炭、焦炭、汽油、柴油、天然气及液化石油气等消耗量（以吨标煤计)。</w:t>
            </w:r>
          </w:p>
        </w:tc>
      </w:tr>
      <w:tr w14:paraId="1356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14:paraId="28C03E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p>
        </w:tc>
        <w:tc>
          <w:tcPr>
            <w:tcW w:w="2155" w:type="dxa"/>
            <w:vAlign w:val="center"/>
          </w:tcPr>
          <w:p w14:paraId="00FC1A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hint="eastAsia" w:ascii="宋体" w:hAnsi="宋体" w:eastAsia="宋体"/>
                <w:sz w:val="18"/>
                <w:szCs w:val="18"/>
              </w:rPr>
              <w:t>E</w:t>
            </w:r>
            <w:r>
              <w:rPr>
                <w:rFonts w:ascii="宋体" w:hAnsi="宋体" w:eastAsia="宋体"/>
                <w:sz w:val="18"/>
                <w:szCs w:val="18"/>
              </w:rPr>
              <w:t>1.3.</w:t>
            </w:r>
            <w:r>
              <w:rPr>
                <w:rFonts w:hint="eastAsia" w:ascii="宋体" w:hAnsi="宋体" w:eastAsia="宋体"/>
                <w:sz w:val="18"/>
                <w:szCs w:val="18"/>
              </w:rPr>
              <w:t>4非化石能源消耗量</w:t>
            </w:r>
          </w:p>
        </w:tc>
        <w:tc>
          <w:tcPr>
            <w:tcW w:w="5219" w:type="dxa"/>
            <w:vAlign w:val="center"/>
          </w:tcPr>
          <w:p w14:paraId="2A82CF5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r>
              <w:rPr>
                <w:rFonts w:hint="eastAsia" w:ascii="宋体" w:hAnsi="宋体" w:eastAsia="宋体"/>
                <w:sz w:val="18"/>
                <w:szCs w:val="18"/>
              </w:rPr>
              <w:t>公司直接消耗新能源/可再生能源情况，包括直接使用的风力发电、光伏发电、生物质发电和余热余压发电等（以吨标煤计）。</w:t>
            </w:r>
          </w:p>
        </w:tc>
      </w:tr>
      <w:tr w14:paraId="4775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shd w:val="clear" w:color="auto" w:fill="auto"/>
            <w:vAlign w:val="center"/>
          </w:tcPr>
          <w:p w14:paraId="046894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E</w:t>
            </w:r>
            <w:r>
              <w:rPr>
                <w:rFonts w:ascii="宋体" w:hAnsi="宋体" w:eastAsia="宋体"/>
                <w:sz w:val="18"/>
                <w:szCs w:val="18"/>
              </w:rPr>
              <w:t>1.4</w:t>
            </w:r>
            <w:r>
              <w:rPr>
                <w:rFonts w:hint="eastAsia" w:ascii="宋体" w:hAnsi="宋体" w:eastAsia="宋体"/>
                <w:sz w:val="18"/>
                <w:szCs w:val="18"/>
              </w:rPr>
              <w:t>其他自然资源</w:t>
            </w:r>
          </w:p>
        </w:tc>
        <w:tc>
          <w:tcPr>
            <w:tcW w:w="2155" w:type="dxa"/>
            <w:shd w:val="clear" w:color="auto" w:fill="auto"/>
            <w:vAlign w:val="center"/>
          </w:tcPr>
          <w:p w14:paraId="2E91B3D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E</w:t>
            </w:r>
            <w:r>
              <w:rPr>
                <w:rFonts w:ascii="宋体" w:hAnsi="宋体" w:eastAsia="宋体"/>
                <w:sz w:val="18"/>
                <w:szCs w:val="18"/>
              </w:rPr>
              <w:t>1.4.</w:t>
            </w:r>
            <w:r>
              <w:rPr>
                <w:rFonts w:hint="eastAsia" w:ascii="宋体" w:hAnsi="宋体" w:eastAsia="宋体"/>
                <w:sz w:val="18"/>
                <w:szCs w:val="18"/>
              </w:rPr>
              <w:t>1临建设施占地面积有效利用率</w:t>
            </w:r>
          </w:p>
        </w:tc>
        <w:tc>
          <w:tcPr>
            <w:tcW w:w="5219" w:type="dxa"/>
            <w:shd w:val="clear" w:color="auto" w:fill="auto"/>
            <w:vAlign w:val="center"/>
          </w:tcPr>
          <w:p w14:paraId="64BADC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18"/>
                <w:szCs w:val="18"/>
              </w:rPr>
            </w:pPr>
            <w:r>
              <w:rPr>
                <w:rFonts w:hint="eastAsia" w:ascii="宋体" w:hAnsi="宋体" w:eastAsia="宋体"/>
                <w:sz w:val="18"/>
                <w:szCs w:val="18"/>
              </w:rPr>
              <w:t>临建设施占地面积</w:t>
            </w:r>
            <w:r>
              <w:rPr>
                <w:rFonts w:hint="eastAsia" w:ascii="宋体" w:hAnsi="宋体" w:eastAsia="宋体"/>
                <w:sz w:val="18"/>
                <w:szCs w:val="18"/>
                <w:lang w:val="en-US" w:eastAsia="zh-CN"/>
              </w:rPr>
              <w:t>占</w:t>
            </w:r>
            <w:r>
              <w:rPr>
                <w:rFonts w:ascii="宋体" w:hAnsi="宋体" w:eastAsia="宋体"/>
                <w:sz w:val="18"/>
                <w:szCs w:val="18"/>
              </w:rPr>
              <w:t>临时用地总面积</w:t>
            </w:r>
            <w:r>
              <w:rPr>
                <w:rFonts w:hint="eastAsia" w:ascii="宋体" w:hAnsi="宋体" w:eastAsia="宋体"/>
                <w:sz w:val="18"/>
                <w:szCs w:val="18"/>
                <w:lang w:val="en-US" w:eastAsia="zh-CN"/>
              </w:rPr>
              <w:t>的比例。</w:t>
            </w:r>
          </w:p>
          <w:p w14:paraId="38B6EB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注：</w:t>
            </w:r>
            <w:r>
              <w:rPr>
                <w:rFonts w:ascii="宋体" w:hAnsi="宋体" w:eastAsia="宋体"/>
                <w:sz w:val="18"/>
                <w:szCs w:val="18"/>
              </w:rPr>
              <w:t>1、临时用地总面积=用地红线面积-建筑外轮廓线面积；2、临建设施占地面积=生活区板房占地面积+办公区板房占地面积+施工区占地面积；3、施工区占地面积包括各类设施设备、板房、加工棚、施工道路、围墙等占地面积与结构顶板、内支撑平台、外租场地等增加用地之和</w:t>
            </w:r>
            <w:r>
              <w:rPr>
                <w:rFonts w:hint="eastAsia" w:ascii="宋体" w:hAnsi="宋体" w:eastAsia="宋体"/>
                <w:sz w:val="18"/>
                <w:szCs w:val="18"/>
              </w:rPr>
              <w:t>。</w:t>
            </w:r>
          </w:p>
        </w:tc>
      </w:tr>
    </w:tbl>
    <w:p w14:paraId="7A563D68">
      <w:pPr>
        <w:spacing w:line="360" w:lineRule="auto"/>
        <w:rPr>
          <w:rFonts w:hint="default" w:ascii="宋体" w:hAnsi="宋体" w:eastAsia="宋体" w:cs="宋体"/>
          <w:szCs w:val="21"/>
          <w:lang w:val="en-US" w:eastAsia="zh-CN"/>
        </w:rPr>
      </w:pPr>
    </w:p>
    <w:p w14:paraId="188BEC9E">
      <w:pPr>
        <w:spacing w:line="360" w:lineRule="auto"/>
        <w:rPr>
          <w:rFonts w:hint="eastAsia" w:ascii="宋体" w:hAnsi="宋体" w:eastAsia="宋体" w:cs="宋体"/>
          <w:b w:val="0"/>
          <w:bCs w:val="0"/>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lang w:val="en-US" w:eastAsia="zh-CN"/>
        </w:rPr>
        <w:t xml:space="preserve">3 </w:t>
      </w:r>
      <w:r>
        <w:rPr>
          <w:rFonts w:hint="eastAsia" w:ascii="宋体" w:hAnsi="宋体" w:eastAsia="宋体" w:cs="宋体"/>
          <w:b w:val="0"/>
          <w:bCs w:val="0"/>
          <w:szCs w:val="21"/>
          <w:lang w:val="en-US" w:eastAsia="zh-CN"/>
        </w:rPr>
        <w:t>污染防治应按表4.1.3所列的三级指标进行评分。</w:t>
      </w:r>
    </w:p>
    <w:p w14:paraId="1AFDA531">
      <w:pPr>
        <w:spacing w:line="360" w:lineRule="auto"/>
        <w:jc w:val="center"/>
        <w:rPr>
          <w:rFonts w:hint="eastAsia" w:ascii="宋体" w:hAnsi="宋体" w:eastAsia="宋体" w:cs="宋体"/>
          <w:b w:val="0"/>
          <w:bCs w:val="0"/>
          <w:szCs w:val="21"/>
          <w:lang w:val="en-US" w:eastAsia="zh-CN"/>
        </w:rPr>
      </w:pPr>
      <w:r>
        <w:rPr>
          <w:rFonts w:hint="eastAsia" w:ascii="宋体" w:hAnsi="宋体" w:eastAsia="宋体" w:cs="宋体"/>
          <w:b/>
          <w:bCs/>
          <w:szCs w:val="21"/>
          <w:lang w:val="en-US" w:eastAsia="zh-CN"/>
        </w:rPr>
        <w:t>表4.1.3 污染防治所包含的三级指标及其分值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219"/>
      </w:tblGrid>
      <w:tr w14:paraId="281E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E552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426A00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219" w:type="dxa"/>
          </w:tcPr>
          <w:p w14:paraId="43D1EF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5850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6F7CED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E2.1废水</w:t>
            </w:r>
          </w:p>
        </w:tc>
        <w:tc>
          <w:tcPr>
            <w:tcW w:w="2155" w:type="dxa"/>
            <w:shd w:val="clear" w:color="auto" w:fill="auto"/>
            <w:vAlign w:val="center"/>
          </w:tcPr>
          <w:p w14:paraId="11553F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sz w:val="18"/>
                <w:szCs w:val="18"/>
              </w:rPr>
              <w:t>E</w:t>
            </w:r>
            <w:r>
              <w:rPr>
                <w:rFonts w:ascii="宋体" w:hAnsi="宋体" w:eastAsia="宋体"/>
                <w:sz w:val="18"/>
                <w:szCs w:val="18"/>
              </w:rPr>
              <w:t>2.1.</w:t>
            </w:r>
            <w:r>
              <w:rPr>
                <w:rFonts w:hint="eastAsia" w:ascii="宋体" w:hAnsi="宋体" w:eastAsia="宋体"/>
                <w:sz w:val="18"/>
                <w:szCs w:val="18"/>
                <w:lang w:val="en-US" w:eastAsia="zh-CN"/>
              </w:rPr>
              <w:t>1</w:t>
            </w:r>
            <w:r>
              <w:rPr>
                <w:rFonts w:hint="eastAsia" w:ascii="宋体" w:hAnsi="宋体" w:eastAsia="宋体"/>
                <w:sz w:val="18"/>
                <w:szCs w:val="18"/>
              </w:rPr>
              <w:t>废水管理与减排措施</w:t>
            </w:r>
          </w:p>
        </w:tc>
        <w:tc>
          <w:tcPr>
            <w:tcW w:w="5219" w:type="dxa"/>
            <w:shd w:val="clear" w:color="auto" w:fill="auto"/>
            <w:vAlign w:val="center"/>
          </w:tcPr>
          <w:p w14:paraId="4E477F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sz w:val="18"/>
                <w:szCs w:val="18"/>
                <w:lang w:val="en-US" w:eastAsia="zh-CN"/>
              </w:rPr>
              <w:t>公司</w:t>
            </w:r>
            <w:r>
              <w:rPr>
                <w:rFonts w:hint="eastAsia" w:ascii="宋体" w:hAnsi="宋体" w:eastAsia="宋体"/>
                <w:sz w:val="18"/>
                <w:szCs w:val="18"/>
              </w:rPr>
              <w:t>制定并实施废水管理和减少废水排放的相关措施。</w:t>
            </w:r>
          </w:p>
        </w:tc>
      </w:tr>
      <w:tr w14:paraId="248E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07C3A7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p>
        </w:tc>
        <w:tc>
          <w:tcPr>
            <w:tcW w:w="2155" w:type="dxa"/>
            <w:shd w:val="clear" w:color="auto" w:fill="auto"/>
            <w:vAlign w:val="center"/>
          </w:tcPr>
          <w:p w14:paraId="70D835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sz w:val="18"/>
                <w:szCs w:val="18"/>
              </w:rPr>
              <w:t>E</w:t>
            </w:r>
            <w:r>
              <w:rPr>
                <w:rFonts w:ascii="宋体" w:hAnsi="宋体" w:eastAsia="宋体"/>
                <w:sz w:val="18"/>
                <w:szCs w:val="18"/>
              </w:rPr>
              <w:t>2.1.</w:t>
            </w:r>
            <w:r>
              <w:rPr>
                <w:rFonts w:hint="eastAsia" w:ascii="宋体" w:hAnsi="宋体" w:eastAsia="宋体"/>
                <w:sz w:val="18"/>
                <w:szCs w:val="18"/>
                <w:lang w:val="en-US" w:eastAsia="zh-CN"/>
              </w:rPr>
              <w:t>2</w:t>
            </w:r>
            <w:r>
              <w:rPr>
                <w:rFonts w:hint="eastAsia" w:ascii="宋体" w:hAnsi="宋体" w:eastAsia="宋体"/>
                <w:sz w:val="18"/>
                <w:szCs w:val="18"/>
              </w:rPr>
              <w:t>废水排放达标情况</w:t>
            </w:r>
          </w:p>
        </w:tc>
        <w:tc>
          <w:tcPr>
            <w:tcW w:w="5219" w:type="dxa"/>
            <w:shd w:val="clear" w:color="auto" w:fill="auto"/>
            <w:vAlign w:val="center"/>
          </w:tcPr>
          <w:p w14:paraId="08028F0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sz w:val="18"/>
                <w:szCs w:val="18"/>
                <w:lang w:val="en-US" w:eastAsia="zh-CN"/>
              </w:rPr>
              <w:t>公司废水排放</w:t>
            </w:r>
            <w:r>
              <w:rPr>
                <w:rFonts w:hint="eastAsia" w:ascii="宋体" w:hAnsi="宋体" w:eastAsia="宋体"/>
                <w:sz w:val="18"/>
                <w:szCs w:val="18"/>
              </w:rPr>
              <w:t>是否符合本行业废水排放标准以及确定达标的依据。</w:t>
            </w:r>
          </w:p>
        </w:tc>
      </w:tr>
      <w:tr w14:paraId="59E1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684B0F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E2.</w:t>
            </w:r>
            <w:r>
              <w:rPr>
                <w:rFonts w:hint="eastAsia" w:ascii="宋体" w:hAnsi="宋体" w:eastAsia="宋体" w:cs="宋体"/>
                <w:sz w:val="18"/>
                <w:szCs w:val="18"/>
                <w:vertAlign w:val="baseline"/>
                <w:lang w:val="en-US" w:eastAsia="zh-CN"/>
              </w:rPr>
              <w:t>2</w:t>
            </w:r>
            <w:r>
              <w:rPr>
                <w:rFonts w:hint="default" w:ascii="宋体" w:hAnsi="宋体" w:eastAsia="宋体" w:cs="宋体"/>
                <w:sz w:val="18"/>
                <w:szCs w:val="18"/>
                <w:vertAlign w:val="baseline"/>
                <w:lang w:val="en-US" w:eastAsia="zh-CN"/>
              </w:rPr>
              <w:t>废</w:t>
            </w:r>
            <w:r>
              <w:rPr>
                <w:rFonts w:hint="eastAsia" w:ascii="宋体" w:hAnsi="宋体" w:eastAsia="宋体" w:cs="宋体"/>
                <w:sz w:val="18"/>
                <w:szCs w:val="18"/>
                <w:vertAlign w:val="baseline"/>
                <w:lang w:val="en-US" w:eastAsia="zh-CN"/>
              </w:rPr>
              <w:t>气</w:t>
            </w:r>
          </w:p>
        </w:tc>
        <w:tc>
          <w:tcPr>
            <w:tcW w:w="2155" w:type="dxa"/>
            <w:shd w:val="clear" w:color="auto" w:fill="auto"/>
            <w:vAlign w:val="center"/>
          </w:tcPr>
          <w:p w14:paraId="1E1C57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E</w:t>
            </w:r>
            <w:r>
              <w:rPr>
                <w:rFonts w:ascii="宋体" w:hAnsi="宋体" w:eastAsia="宋体"/>
                <w:sz w:val="18"/>
                <w:szCs w:val="18"/>
              </w:rPr>
              <w:t>2.2.</w:t>
            </w:r>
            <w:r>
              <w:rPr>
                <w:rFonts w:hint="eastAsia" w:ascii="宋体" w:hAnsi="宋体" w:eastAsia="宋体"/>
                <w:sz w:val="18"/>
                <w:szCs w:val="18"/>
                <w:lang w:val="en-US" w:eastAsia="zh-CN"/>
              </w:rPr>
              <w:t>1</w:t>
            </w:r>
            <w:r>
              <w:rPr>
                <w:rFonts w:hint="eastAsia" w:ascii="宋体" w:hAnsi="宋体" w:eastAsia="宋体"/>
                <w:sz w:val="18"/>
                <w:szCs w:val="18"/>
              </w:rPr>
              <w:t>扬尘管理</w:t>
            </w:r>
          </w:p>
        </w:tc>
        <w:tc>
          <w:tcPr>
            <w:tcW w:w="5219" w:type="dxa"/>
            <w:shd w:val="clear" w:color="auto" w:fill="auto"/>
            <w:vAlign w:val="center"/>
          </w:tcPr>
          <w:p w14:paraId="25D85E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lang w:val="en-US" w:eastAsia="zh-CN"/>
              </w:rPr>
              <w:t>公司</w:t>
            </w:r>
            <w:r>
              <w:rPr>
                <w:rFonts w:hint="eastAsia" w:ascii="宋体" w:hAnsi="宋体" w:eastAsia="宋体"/>
                <w:sz w:val="18"/>
                <w:szCs w:val="18"/>
              </w:rPr>
              <w:t>制定并实施施工扬尘管理措施及效果，</w:t>
            </w:r>
            <w:r>
              <w:rPr>
                <w:rFonts w:ascii="宋体" w:hAnsi="宋体" w:eastAsia="宋体"/>
                <w:sz w:val="18"/>
                <w:szCs w:val="18"/>
              </w:rPr>
              <w:t>PM2.5、PM10检测值不得高于气象部门公布数据。</w:t>
            </w:r>
          </w:p>
        </w:tc>
      </w:tr>
      <w:tr w14:paraId="126D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053C76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p>
        </w:tc>
        <w:tc>
          <w:tcPr>
            <w:tcW w:w="2155" w:type="dxa"/>
            <w:shd w:val="clear" w:color="auto" w:fill="auto"/>
            <w:vAlign w:val="center"/>
          </w:tcPr>
          <w:p w14:paraId="0A1AD5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E</w:t>
            </w:r>
            <w:r>
              <w:rPr>
                <w:rFonts w:ascii="宋体" w:hAnsi="宋体" w:eastAsia="宋体"/>
                <w:sz w:val="18"/>
                <w:szCs w:val="18"/>
              </w:rPr>
              <w:t>2.2.</w:t>
            </w:r>
            <w:r>
              <w:rPr>
                <w:rFonts w:hint="eastAsia" w:ascii="宋体" w:hAnsi="宋体" w:eastAsia="宋体"/>
                <w:sz w:val="18"/>
                <w:szCs w:val="18"/>
                <w:lang w:val="en-US" w:eastAsia="zh-CN"/>
              </w:rPr>
              <w:t>2</w:t>
            </w:r>
            <w:r>
              <w:rPr>
                <w:rFonts w:hint="eastAsia" w:ascii="宋体" w:hAnsi="宋体" w:eastAsia="宋体"/>
                <w:sz w:val="18"/>
                <w:szCs w:val="18"/>
              </w:rPr>
              <w:t>废气排放达标情况</w:t>
            </w:r>
          </w:p>
        </w:tc>
        <w:tc>
          <w:tcPr>
            <w:tcW w:w="5219" w:type="dxa"/>
            <w:shd w:val="clear" w:color="auto" w:fill="auto"/>
            <w:vAlign w:val="center"/>
          </w:tcPr>
          <w:p w14:paraId="4BD22D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公司自有固定源</w:t>
            </w:r>
            <w:r>
              <w:rPr>
                <w:rFonts w:ascii="宋体" w:hAnsi="宋体" w:eastAsia="宋体"/>
                <w:sz w:val="18"/>
                <w:szCs w:val="18"/>
              </w:rPr>
              <w:t>/移动源设备设施的排放是否符合本行业废气排放标准以及确定达标的依据，可参照最新版国家标准《大气污染物综合排放标准》</w:t>
            </w:r>
            <w:r>
              <w:rPr>
                <w:rFonts w:hint="eastAsia" w:ascii="宋体" w:hAnsi="宋体" w:eastAsia="宋体"/>
                <w:sz w:val="18"/>
                <w:szCs w:val="18"/>
              </w:rPr>
              <w:t>。</w:t>
            </w:r>
          </w:p>
        </w:tc>
      </w:tr>
      <w:tr w14:paraId="7C40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7F5E20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E2.3固体废弃物</w:t>
            </w:r>
          </w:p>
        </w:tc>
        <w:tc>
          <w:tcPr>
            <w:tcW w:w="2155" w:type="dxa"/>
            <w:shd w:val="clear" w:color="auto" w:fill="auto"/>
            <w:vAlign w:val="center"/>
          </w:tcPr>
          <w:p w14:paraId="550DE3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E2.3.1 建筑垃圾管理</w:t>
            </w:r>
            <w:r>
              <w:rPr>
                <w:rFonts w:hint="eastAsia" w:ascii="宋体" w:hAnsi="宋体" w:eastAsia="宋体"/>
                <w:sz w:val="18"/>
                <w:szCs w:val="18"/>
                <w:highlight w:val="none"/>
              </w:rPr>
              <w:t>与处置</w:t>
            </w:r>
          </w:p>
        </w:tc>
        <w:tc>
          <w:tcPr>
            <w:tcW w:w="5219" w:type="dxa"/>
            <w:shd w:val="clear" w:color="auto" w:fill="auto"/>
            <w:vAlign w:val="center"/>
          </w:tcPr>
          <w:p w14:paraId="2DA54D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18"/>
                <w:szCs w:val="18"/>
                <w:highlight w:val="none"/>
                <w:lang w:val="en-US" w:eastAsia="zh-CN"/>
              </w:rPr>
            </w:pPr>
            <w:r>
              <w:rPr>
                <w:rFonts w:hint="eastAsia" w:ascii="宋体" w:hAnsi="宋体" w:eastAsia="宋体"/>
                <w:sz w:val="18"/>
                <w:szCs w:val="18"/>
                <w:highlight w:val="none"/>
                <w:lang w:val="en-US" w:eastAsia="zh-CN"/>
              </w:rPr>
              <w:t>公司</w:t>
            </w:r>
            <w:r>
              <w:rPr>
                <w:rFonts w:hint="default" w:ascii="宋体" w:hAnsi="宋体" w:eastAsia="宋体"/>
                <w:sz w:val="18"/>
                <w:szCs w:val="18"/>
                <w:highlight w:val="none"/>
                <w:lang w:val="en-US" w:eastAsia="zh-CN"/>
              </w:rPr>
              <w:t>制订建筑垃圾减量化专项方案,明确减量化、资源化具体指标及各项措施</w:t>
            </w:r>
            <w:r>
              <w:rPr>
                <w:rFonts w:hint="eastAsia" w:ascii="宋体" w:hAnsi="宋体" w:eastAsia="宋体"/>
                <w:sz w:val="18"/>
                <w:szCs w:val="18"/>
                <w:highlight w:val="none"/>
                <w:lang w:val="en-US" w:eastAsia="zh-CN"/>
              </w:rPr>
              <w:t>；</w:t>
            </w:r>
            <w:r>
              <w:rPr>
                <w:rFonts w:hint="default" w:ascii="宋体" w:hAnsi="宋体" w:eastAsia="宋体"/>
                <w:sz w:val="18"/>
                <w:szCs w:val="18"/>
                <w:highlight w:val="none"/>
                <w:lang w:val="en-US" w:eastAsia="zh-CN"/>
              </w:rPr>
              <w:t>现场垃圾分类、封闭、集中堆放</w:t>
            </w:r>
            <w:r>
              <w:rPr>
                <w:rFonts w:hint="eastAsia" w:ascii="宋体" w:hAnsi="宋体" w:eastAsia="宋体"/>
                <w:sz w:val="18"/>
                <w:szCs w:val="18"/>
                <w:highlight w:val="none"/>
                <w:lang w:val="en-US" w:eastAsia="zh-CN"/>
              </w:rPr>
              <w:t>；</w:t>
            </w:r>
            <w:r>
              <w:rPr>
                <w:rFonts w:hint="default" w:ascii="宋体" w:hAnsi="宋体" w:eastAsia="宋体"/>
                <w:sz w:val="18"/>
                <w:szCs w:val="18"/>
                <w:highlight w:val="none"/>
                <w:lang w:val="en-US" w:eastAsia="zh-CN"/>
              </w:rPr>
              <w:t>办理施工渣土、建筑废弃物等排放手续</w:t>
            </w:r>
            <w:r>
              <w:rPr>
                <w:rFonts w:hint="eastAsia" w:ascii="宋体" w:hAnsi="宋体" w:eastAsia="宋体"/>
                <w:sz w:val="18"/>
                <w:szCs w:val="18"/>
                <w:highlight w:val="none"/>
                <w:lang w:val="en-US" w:eastAsia="zh-CN"/>
              </w:rPr>
              <w:t>，</w:t>
            </w:r>
            <w:r>
              <w:rPr>
                <w:rFonts w:hint="default" w:ascii="宋体" w:hAnsi="宋体" w:eastAsia="宋体"/>
                <w:sz w:val="18"/>
                <w:szCs w:val="18"/>
                <w:highlight w:val="none"/>
                <w:lang w:val="en-US" w:eastAsia="zh-CN"/>
              </w:rPr>
              <w:t>按指定地点排放</w:t>
            </w:r>
            <w:r>
              <w:rPr>
                <w:rFonts w:hint="eastAsia" w:ascii="宋体" w:hAnsi="宋体" w:eastAsia="宋体"/>
                <w:sz w:val="18"/>
                <w:szCs w:val="18"/>
                <w:highlight w:val="none"/>
                <w:lang w:val="en-US" w:eastAsia="zh-CN"/>
              </w:rPr>
              <w:t>；</w:t>
            </w:r>
            <w:r>
              <w:rPr>
                <w:rFonts w:hint="default" w:ascii="宋体" w:hAnsi="宋体" w:eastAsia="宋体"/>
                <w:sz w:val="18"/>
                <w:szCs w:val="18"/>
                <w:highlight w:val="none"/>
                <w:lang w:val="en-US" w:eastAsia="zh-CN"/>
              </w:rPr>
              <w:t>碎石和土石方类等建筑垃圾用作地基和路基回填材料</w:t>
            </w:r>
            <w:r>
              <w:rPr>
                <w:rFonts w:hint="eastAsia" w:ascii="宋体" w:hAnsi="宋体" w:eastAsia="宋体"/>
                <w:sz w:val="18"/>
                <w:szCs w:val="18"/>
                <w:highlight w:val="none"/>
                <w:lang w:val="en-US" w:eastAsia="zh-CN"/>
              </w:rPr>
              <w:t>；</w:t>
            </w:r>
            <w:r>
              <w:rPr>
                <w:rFonts w:hint="default" w:ascii="宋体" w:hAnsi="宋体" w:eastAsia="宋体"/>
                <w:sz w:val="18"/>
                <w:szCs w:val="18"/>
                <w:highlight w:val="none"/>
                <w:lang w:val="en-US" w:eastAsia="zh-CN"/>
              </w:rPr>
              <w:t>土方回填不采用有毒有害废弃物</w:t>
            </w:r>
            <w:r>
              <w:rPr>
                <w:rFonts w:hint="eastAsia" w:ascii="宋体" w:hAnsi="宋体" w:eastAsia="宋体"/>
                <w:sz w:val="18"/>
                <w:szCs w:val="18"/>
                <w:highlight w:val="none"/>
                <w:lang w:val="en-US" w:eastAsia="zh-CN"/>
              </w:rPr>
              <w:t>；</w:t>
            </w:r>
            <w:r>
              <w:rPr>
                <w:rFonts w:hint="default" w:ascii="宋体" w:hAnsi="宋体" w:eastAsia="宋体"/>
                <w:sz w:val="18"/>
                <w:szCs w:val="18"/>
                <w:highlight w:val="none"/>
                <w:lang w:val="en-US" w:eastAsia="zh-CN"/>
              </w:rPr>
              <w:t>施工现场办公用纸两面使用,废纸回收,废电池、废硒鼓、废墨盒、剩油漆、剩涂料等有毒有害的废弃物封闭分类存放,设置醒目标志</w:t>
            </w:r>
            <w:r>
              <w:rPr>
                <w:rFonts w:hint="eastAsia" w:ascii="宋体" w:hAnsi="宋体" w:eastAsia="宋体"/>
                <w:sz w:val="18"/>
                <w:szCs w:val="18"/>
                <w:highlight w:val="none"/>
                <w:lang w:val="en-US" w:eastAsia="zh-CN"/>
              </w:rPr>
              <w:t>，</w:t>
            </w:r>
            <w:r>
              <w:rPr>
                <w:rFonts w:hint="default" w:ascii="宋体" w:hAnsi="宋体" w:eastAsia="宋体"/>
                <w:sz w:val="18"/>
                <w:szCs w:val="18"/>
                <w:highlight w:val="none"/>
                <w:lang w:val="en-US" w:eastAsia="zh-CN"/>
              </w:rPr>
              <w:t>并由符合要求的专业机构消纳处置</w:t>
            </w:r>
            <w:r>
              <w:rPr>
                <w:rFonts w:hint="eastAsia" w:ascii="宋体" w:hAnsi="宋体" w:eastAsia="宋体"/>
                <w:sz w:val="18"/>
                <w:szCs w:val="18"/>
                <w:highlight w:val="none"/>
                <w:lang w:val="en-US" w:eastAsia="zh-CN"/>
              </w:rPr>
              <w:t>；</w:t>
            </w:r>
            <w:r>
              <w:rPr>
                <w:rFonts w:hint="default" w:ascii="宋体" w:hAnsi="宋体" w:eastAsia="宋体"/>
                <w:sz w:val="18"/>
                <w:szCs w:val="18"/>
                <w:highlight w:val="none"/>
                <w:lang w:val="en-US" w:eastAsia="zh-CN"/>
              </w:rPr>
              <w:t>施工选用绿色、环保材料。</w:t>
            </w:r>
          </w:p>
        </w:tc>
      </w:tr>
      <w:tr w14:paraId="3EC2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14:paraId="01D926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p>
        </w:tc>
        <w:tc>
          <w:tcPr>
            <w:tcW w:w="2155" w:type="dxa"/>
            <w:shd w:val="clear" w:color="auto" w:fill="auto"/>
            <w:vAlign w:val="center"/>
          </w:tcPr>
          <w:p w14:paraId="66FC11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E2.3.2 每万平方米建筑垃圾产生量</w:t>
            </w:r>
          </w:p>
        </w:tc>
        <w:tc>
          <w:tcPr>
            <w:tcW w:w="5219" w:type="dxa"/>
            <w:shd w:val="clear" w:color="auto" w:fill="auto"/>
            <w:vAlign w:val="center"/>
          </w:tcPr>
          <w:p w14:paraId="77F7D8D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18"/>
                <w:szCs w:val="18"/>
                <w:lang w:val="en-US" w:eastAsia="zh-CN"/>
              </w:rPr>
            </w:pPr>
            <w:r>
              <w:rPr>
                <w:rFonts w:hint="eastAsia" w:ascii="宋体" w:hAnsi="宋体" w:eastAsia="宋体"/>
                <w:sz w:val="18"/>
                <w:szCs w:val="18"/>
              </w:rPr>
              <w:t>每万平方米建筑垃圾产生量，装配式</w:t>
            </w:r>
            <w:r>
              <w:rPr>
                <w:rFonts w:hint="eastAsia" w:ascii="宋体" w:hAnsi="宋体" w:eastAsia="宋体"/>
                <w:sz w:val="18"/>
                <w:szCs w:val="18"/>
                <w:lang w:val="en-US" w:eastAsia="zh-CN"/>
              </w:rPr>
              <w:t>建筑施工的垃圾</w:t>
            </w:r>
            <w:r>
              <w:rPr>
                <w:rFonts w:hint="eastAsia" w:ascii="宋体" w:hAnsi="宋体" w:eastAsia="宋体"/>
                <w:sz w:val="18"/>
                <w:szCs w:val="18"/>
              </w:rPr>
              <w:t>排放量≤</w:t>
            </w:r>
            <w:r>
              <w:rPr>
                <w:rFonts w:ascii="宋体" w:hAnsi="宋体" w:eastAsia="宋体"/>
                <w:sz w:val="18"/>
                <w:szCs w:val="18"/>
              </w:rPr>
              <w:t>200 吨/每万平方米；非装配式</w:t>
            </w:r>
            <w:r>
              <w:rPr>
                <w:rFonts w:hint="eastAsia" w:ascii="宋体" w:hAnsi="宋体" w:eastAsia="宋体"/>
                <w:sz w:val="18"/>
                <w:szCs w:val="18"/>
                <w:lang w:val="en-US" w:eastAsia="zh-CN"/>
              </w:rPr>
              <w:t>建筑施工的垃圾</w:t>
            </w:r>
            <w:r>
              <w:rPr>
                <w:rFonts w:ascii="宋体" w:hAnsi="宋体" w:eastAsia="宋体"/>
                <w:sz w:val="18"/>
                <w:szCs w:val="18"/>
              </w:rPr>
              <w:t>排放量≤300 吨/每万平方米。</w:t>
            </w:r>
          </w:p>
        </w:tc>
      </w:tr>
      <w:tr w14:paraId="2D24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14:paraId="1CFDC8C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p>
        </w:tc>
        <w:tc>
          <w:tcPr>
            <w:tcW w:w="2155" w:type="dxa"/>
            <w:shd w:val="clear" w:color="auto" w:fill="auto"/>
            <w:vAlign w:val="center"/>
          </w:tcPr>
          <w:p w14:paraId="07726B2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 xml:space="preserve">E2.3.3 </w:t>
            </w:r>
            <w:r>
              <w:rPr>
                <w:rFonts w:hint="eastAsia" w:ascii="宋体" w:hAnsi="宋体" w:eastAsia="宋体"/>
                <w:sz w:val="18"/>
                <w:szCs w:val="18"/>
                <w:highlight w:val="none"/>
                <w:lang w:val="en-US" w:eastAsia="zh-CN"/>
              </w:rPr>
              <w:t>建筑垃圾回收利用</w:t>
            </w:r>
            <w:r>
              <w:rPr>
                <w:rFonts w:hint="eastAsia" w:ascii="宋体" w:hAnsi="宋体" w:eastAsia="宋体"/>
                <w:sz w:val="18"/>
                <w:szCs w:val="18"/>
                <w:highlight w:val="none"/>
              </w:rPr>
              <w:t>率</w:t>
            </w:r>
          </w:p>
        </w:tc>
        <w:tc>
          <w:tcPr>
            <w:tcW w:w="5219" w:type="dxa"/>
            <w:shd w:val="clear" w:color="auto" w:fill="auto"/>
            <w:vAlign w:val="center"/>
          </w:tcPr>
          <w:p w14:paraId="6A67AA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highlight w:val="none"/>
                <w:lang w:val="en-US" w:eastAsia="zh-CN"/>
              </w:rPr>
              <w:t>建筑垃圾回收利用率达到30%。</w:t>
            </w:r>
          </w:p>
        </w:tc>
      </w:tr>
      <w:tr w14:paraId="6226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14:paraId="036AAB7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18"/>
                <w:szCs w:val="18"/>
                <w:vertAlign w:val="baseline"/>
                <w:lang w:val="en-US" w:eastAsia="zh-CN"/>
              </w:rPr>
            </w:pPr>
          </w:p>
        </w:tc>
        <w:tc>
          <w:tcPr>
            <w:tcW w:w="2155" w:type="dxa"/>
            <w:shd w:val="clear" w:color="auto" w:fill="auto"/>
            <w:vAlign w:val="center"/>
          </w:tcPr>
          <w:p w14:paraId="33CA7A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E2.3.4 有毒、有害废弃物分类</w:t>
            </w:r>
            <w:r>
              <w:rPr>
                <w:rFonts w:hint="eastAsia" w:ascii="宋体" w:hAnsi="宋体" w:eastAsia="宋体"/>
                <w:sz w:val="18"/>
                <w:szCs w:val="18"/>
                <w:lang w:val="en-US" w:eastAsia="zh-CN"/>
              </w:rPr>
              <w:t>处置</w:t>
            </w:r>
          </w:p>
        </w:tc>
        <w:tc>
          <w:tcPr>
            <w:tcW w:w="5219" w:type="dxa"/>
            <w:shd w:val="clear" w:color="auto" w:fill="auto"/>
            <w:vAlign w:val="center"/>
          </w:tcPr>
          <w:p w14:paraId="6456DD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有毒、有害废弃物分类率（</w:t>
            </w:r>
            <w:r>
              <w:rPr>
                <w:rFonts w:ascii="宋体" w:hAnsi="宋体" w:eastAsia="宋体"/>
                <w:sz w:val="18"/>
                <w:szCs w:val="18"/>
              </w:rPr>
              <w:t xml:space="preserve"> 100%）；达到100%送专业回收点或回收单位处理</w:t>
            </w:r>
            <w:r>
              <w:rPr>
                <w:rFonts w:hint="eastAsia" w:ascii="宋体" w:hAnsi="宋体" w:eastAsia="宋体"/>
                <w:sz w:val="18"/>
                <w:szCs w:val="18"/>
              </w:rPr>
              <w:t>。</w:t>
            </w:r>
          </w:p>
        </w:tc>
      </w:tr>
      <w:tr w14:paraId="656E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shd w:val="clear" w:color="auto" w:fill="auto"/>
            <w:vAlign w:val="center"/>
          </w:tcPr>
          <w:p w14:paraId="2944AB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default" w:ascii="宋体" w:hAnsi="宋体" w:eastAsia="宋体" w:cstheme="minorBidi"/>
                <w:kern w:val="2"/>
                <w:sz w:val="18"/>
                <w:szCs w:val="18"/>
                <w:lang w:val="en-US" w:eastAsia="zh-CN" w:bidi="ar-SA"/>
              </w:rPr>
              <w:t>E2.4其他污染物</w:t>
            </w:r>
          </w:p>
        </w:tc>
        <w:tc>
          <w:tcPr>
            <w:tcW w:w="2155" w:type="dxa"/>
            <w:shd w:val="clear" w:color="auto" w:fill="auto"/>
            <w:vAlign w:val="center"/>
          </w:tcPr>
          <w:p w14:paraId="6C0BCBD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rPr>
              <w:t>E</w:t>
            </w:r>
            <w:r>
              <w:rPr>
                <w:rFonts w:ascii="宋体" w:hAnsi="宋体" w:eastAsia="宋体"/>
                <w:sz w:val="18"/>
                <w:szCs w:val="18"/>
              </w:rPr>
              <w:t>2.4.1</w:t>
            </w:r>
            <w:r>
              <w:rPr>
                <w:rFonts w:hint="eastAsia" w:ascii="宋体" w:hAnsi="宋体" w:eastAsia="宋体"/>
                <w:sz w:val="18"/>
                <w:szCs w:val="18"/>
              </w:rPr>
              <w:t>噪声管理</w:t>
            </w:r>
          </w:p>
        </w:tc>
        <w:tc>
          <w:tcPr>
            <w:tcW w:w="5219" w:type="dxa"/>
            <w:shd w:val="clear" w:color="auto" w:fill="auto"/>
            <w:vAlign w:val="center"/>
          </w:tcPr>
          <w:p w14:paraId="32A40D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lang w:val="en-US" w:eastAsia="zh-CN"/>
              </w:rPr>
              <w:t>施工现场</w:t>
            </w:r>
            <w:r>
              <w:rPr>
                <w:rFonts w:hint="eastAsia" w:ascii="宋体" w:hAnsi="宋体" w:eastAsia="宋体"/>
                <w:sz w:val="18"/>
                <w:szCs w:val="18"/>
              </w:rPr>
              <w:t>噪声对周边环境、居民等产生的影响及应对措施，昼间噪声监测值≤</w:t>
            </w:r>
            <w:r>
              <w:rPr>
                <w:rFonts w:ascii="宋体" w:hAnsi="宋体" w:eastAsia="宋体"/>
                <w:sz w:val="18"/>
                <w:szCs w:val="18"/>
              </w:rPr>
              <w:t>70dB，夜间噪声监测值≤55dB</w:t>
            </w:r>
            <w:r>
              <w:rPr>
                <w:rFonts w:hint="eastAsia" w:ascii="宋体" w:hAnsi="宋体" w:eastAsia="宋体"/>
                <w:sz w:val="18"/>
                <w:szCs w:val="18"/>
              </w:rPr>
              <w:t>。</w:t>
            </w:r>
          </w:p>
        </w:tc>
      </w:tr>
      <w:tr w14:paraId="30BC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shd w:val="clear" w:color="auto" w:fill="auto"/>
            <w:vAlign w:val="center"/>
          </w:tcPr>
          <w:p w14:paraId="039338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p>
        </w:tc>
        <w:tc>
          <w:tcPr>
            <w:tcW w:w="2155" w:type="dxa"/>
            <w:shd w:val="clear" w:color="auto" w:fill="auto"/>
            <w:vAlign w:val="center"/>
          </w:tcPr>
          <w:p w14:paraId="3A083A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heme="minorBidi"/>
                <w:kern w:val="2"/>
                <w:sz w:val="18"/>
                <w:szCs w:val="18"/>
                <w:lang w:val="en-US" w:eastAsia="zh-CN" w:bidi="ar-SA"/>
              </w:rPr>
            </w:pPr>
            <w:r>
              <w:rPr>
                <w:rFonts w:hint="eastAsia" w:ascii="宋体" w:hAnsi="宋体" w:eastAsia="宋体"/>
                <w:sz w:val="18"/>
                <w:szCs w:val="18"/>
                <w:highlight w:val="none"/>
              </w:rPr>
              <w:t>E</w:t>
            </w:r>
            <w:r>
              <w:rPr>
                <w:rFonts w:ascii="宋体" w:hAnsi="宋体" w:eastAsia="宋体"/>
                <w:sz w:val="18"/>
                <w:szCs w:val="18"/>
                <w:highlight w:val="none"/>
              </w:rPr>
              <w:t>2.</w:t>
            </w:r>
            <w:r>
              <w:rPr>
                <w:rFonts w:hint="eastAsia" w:ascii="宋体" w:hAnsi="宋体" w:eastAsia="宋体"/>
                <w:sz w:val="18"/>
                <w:szCs w:val="18"/>
                <w:highlight w:val="none"/>
              </w:rPr>
              <w:t>4</w:t>
            </w:r>
            <w:r>
              <w:rPr>
                <w:rFonts w:ascii="宋体" w:hAnsi="宋体" w:eastAsia="宋体"/>
                <w:sz w:val="18"/>
                <w:szCs w:val="18"/>
                <w:highlight w:val="none"/>
              </w:rPr>
              <w:t>.</w:t>
            </w:r>
            <w:r>
              <w:rPr>
                <w:rFonts w:hint="eastAsia" w:ascii="宋体" w:hAnsi="宋体" w:eastAsia="宋体"/>
                <w:sz w:val="18"/>
                <w:szCs w:val="18"/>
                <w:highlight w:val="none"/>
              </w:rPr>
              <w:t>2</w:t>
            </w:r>
            <w:r>
              <w:rPr>
                <w:rFonts w:hint="eastAsia" w:ascii="宋体" w:hAnsi="宋体" w:eastAsia="宋体"/>
                <w:sz w:val="18"/>
                <w:szCs w:val="18"/>
                <w:highlight w:val="none"/>
                <w:lang w:val="en-US" w:eastAsia="zh-CN"/>
              </w:rPr>
              <w:t>其他污染物管理</w:t>
            </w:r>
          </w:p>
        </w:tc>
        <w:tc>
          <w:tcPr>
            <w:tcW w:w="5219" w:type="dxa"/>
            <w:shd w:val="clear" w:color="auto" w:fill="auto"/>
            <w:vAlign w:val="center"/>
          </w:tcPr>
          <w:p w14:paraId="25B220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18"/>
                <w:szCs w:val="18"/>
                <w:lang w:val="en-US" w:eastAsia="zh-CN"/>
              </w:rPr>
            </w:pPr>
            <w:r>
              <w:rPr>
                <w:rFonts w:hint="eastAsia" w:ascii="宋体" w:hAnsi="宋体" w:eastAsia="宋体"/>
                <w:sz w:val="18"/>
                <w:szCs w:val="18"/>
                <w:lang w:val="en-US" w:eastAsia="zh-CN"/>
              </w:rPr>
              <w:t>如光污染控制，</w:t>
            </w:r>
            <w:r>
              <w:rPr>
                <w:rFonts w:hint="eastAsia" w:ascii="宋体" w:hAnsi="宋体" w:eastAsia="宋体"/>
                <w:sz w:val="18"/>
                <w:szCs w:val="18"/>
              </w:rPr>
              <w:t>制定并实施针对</w:t>
            </w:r>
            <w:r>
              <w:rPr>
                <w:rFonts w:hint="eastAsia" w:ascii="宋体" w:hAnsi="宋体" w:eastAsia="宋体"/>
                <w:sz w:val="18"/>
                <w:szCs w:val="18"/>
                <w:lang w:val="en-US" w:eastAsia="zh-CN"/>
              </w:rPr>
              <w:t>光</w:t>
            </w:r>
            <w:r>
              <w:rPr>
                <w:rFonts w:hint="eastAsia" w:ascii="宋体" w:hAnsi="宋体" w:eastAsia="宋体"/>
                <w:sz w:val="18"/>
                <w:szCs w:val="18"/>
              </w:rPr>
              <w:t>染物的管理措施。</w:t>
            </w:r>
            <w:r>
              <w:rPr>
                <w:rFonts w:hint="eastAsia" w:ascii="宋体" w:hAnsi="宋体" w:eastAsia="宋体"/>
                <w:sz w:val="18"/>
                <w:szCs w:val="18"/>
                <w:lang w:val="en-US" w:eastAsia="zh-CN"/>
              </w:rPr>
              <w:t>如：施工现场采取限时施工、遮光或封闭等防治光污染措施；焊接作业时，采取挡光措施；施工场区照明采取防止光线外泄措施。</w:t>
            </w:r>
          </w:p>
        </w:tc>
      </w:tr>
    </w:tbl>
    <w:p w14:paraId="4E52A3C6">
      <w:pPr>
        <w:spacing w:line="360" w:lineRule="auto"/>
        <w:rPr>
          <w:rFonts w:hint="default" w:ascii="宋体" w:hAnsi="宋体" w:eastAsia="宋体" w:cs="宋体"/>
          <w:szCs w:val="21"/>
          <w:lang w:val="en-US" w:eastAsia="zh-CN"/>
        </w:rPr>
      </w:pPr>
    </w:p>
    <w:p w14:paraId="500C710F">
      <w:pPr>
        <w:spacing w:line="360" w:lineRule="auto"/>
        <w:rPr>
          <w:rFonts w:hint="eastAsia" w:ascii="宋体" w:hAnsi="宋体" w:eastAsia="宋体" w:cs="宋体"/>
          <w:b w:val="0"/>
          <w:bCs w:val="0"/>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lang w:val="en-US" w:eastAsia="zh-CN"/>
        </w:rPr>
        <w:t xml:space="preserve">4 </w:t>
      </w:r>
      <w:r>
        <w:rPr>
          <w:rFonts w:hint="eastAsia" w:ascii="宋体" w:hAnsi="宋体" w:eastAsia="宋体" w:cs="宋体"/>
          <w:b w:val="0"/>
          <w:bCs w:val="0"/>
          <w:szCs w:val="21"/>
          <w:lang w:val="en-US" w:eastAsia="zh-CN"/>
        </w:rPr>
        <w:t>应对气候变化应按表4.1.4所列的三级指标进行评分。</w:t>
      </w:r>
    </w:p>
    <w:p w14:paraId="124ED937">
      <w:pPr>
        <w:spacing w:line="360" w:lineRule="auto"/>
        <w:jc w:val="center"/>
        <w:rPr>
          <w:rFonts w:hint="default" w:ascii="宋体" w:hAnsi="宋体" w:eastAsia="宋体" w:cs="宋体"/>
          <w:szCs w:val="21"/>
          <w:lang w:val="en-US" w:eastAsia="zh-CN"/>
        </w:rPr>
      </w:pPr>
      <w:r>
        <w:rPr>
          <w:rFonts w:hint="eastAsia" w:ascii="宋体" w:hAnsi="宋体" w:eastAsia="宋体" w:cs="宋体"/>
          <w:b/>
          <w:bCs/>
          <w:szCs w:val="21"/>
          <w:lang w:val="en-US" w:eastAsia="zh-CN"/>
        </w:rPr>
        <w:t>表4.1.4 应对气候变化所包含的三级指标及其分值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249"/>
      </w:tblGrid>
      <w:tr w14:paraId="4C43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13AF0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69CB5D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249" w:type="dxa"/>
          </w:tcPr>
          <w:p w14:paraId="45938D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0642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2F2203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E3.1温室气体排放</w:t>
            </w:r>
          </w:p>
        </w:tc>
        <w:tc>
          <w:tcPr>
            <w:tcW w:w="2155" w:type="dxa"/>
            <w:shd w:val="clear" w:color="auto" w:fill="auto"/>
            <w:vAlign w:val="center"/>
          </w:tcPr>
          <w:p w14:paraId="654AB7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rPr>
              <w:t>E3.1.1温室气体来源与类型</w:t>
            </w:r>
          </w:p>
        </w:tc>
        <w:tc>
          <w:tcPr>
            <w:tcW w:w="5249" w:type="dxa"/>
            <w:shd w:val="clear" w:color="auto" w:fill="auto"/>
            <w:vAlign w:val="center"/>
          </w:tcPr>
          <w:p w14:paraId="1C78ED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rPr>
              <w:t>公司排放温室气体的生产运营活动，排放的温室气体类型，纳入考虑的气体包括：CO2、CH4、N2O、HFC、PFC、SF6、NF3，可参照最新版国家标准《工业企业温室气体排放核算和报告通则》。</w:t>
            </w:r>
          </w:p>
        </w:tc>
      </w:tr>
      <w:tr w14:paraId="27D3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6E0FE0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659DA3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rPr>
              <w:t>E3.1.2范畴一温室气体排放量</w:t>
            </w:r>
          </w:p>
        </w:tc>
        <w:tc>
          <w:tcPr>
            <w:tcW w:w="5249" w:type="dxa"/>
            <w:shd w:val="clear" w:color="auto" w:fill="auto"/>
            <w:vAlign w:val="center"/>
          </w:tcPr>
          <w:p w14:paraId="6E26BA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sz w:val="18"/>
                <w:szCs w:val="18"/>
              </w:rPr>
              <w:t>范畴一为直接温室气体排放，即企业拥有或控制的温室气体源的温室气体排放，如：固定源燃烧排放、移动源燃烧排放、逸散排放、制程排放等类型。</w:t>
            </w:r>
          </w:p>
        </w:tc>
      </w:tr>
      <w:tr w14:paraId="76CF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65272E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74AA8E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E3.1.3范畴二温室气体排放量</w:t>
            </w:r>
          </w:p>
        </w:tc>
        <w:tc>
          <w:tcPr>
            <w:tcW w:w="5249" w:type="dxa"/>
            <w:shd w:val="clear" w:color="auto" w:fill="auto"/>
            <w:vAlign w:val="center"/>
          </w:tcPr>
          <w:p w14:paraId="745CEA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范畴二为能源间接温室气体排放，即企业所消耗的外部电力、热力或蒸汽的生产而造成的间接温室气体排放。</w:t>
            </w:r>
          </w:p>
        </w:tc>
      </w:tr>
      <w:tr w14:paraId="69AC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518D33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E3.2减排管理</w:t>
            </w:r>
          </w:p>
        </w:tc>
        <w:tc>
          <w:tcPr>
            <w:tcW w:w="2155" w:type="dxa"/>
            <w:shd w:val="clear" w:color="auto" w:fill="auto"/>
            <w:vAlign w:val="center"/>
          </w:tcPr>
          <w:p w14:paraId="53169B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E3.2.1温室气体减排管理</w:t>
            </w:r>
          </w:p>
        </w:tc>
        <w:tc>
          <w:tcPr>
            <w:tcW w:w="5249" w:type="dxa"/>
            <w:shd w:val="clear" w:color="auto" w:fill="auto"/>
            <w:vAlign w:val="center"/>
          </w:tcPr>
          <w:p w14:paraId="062891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制定温室气体减排管理措施，范畴一温室气体减排目标及措施、范畴二温室气体减排目标及措施。</w:t>
            </w:r>
          </w:p>
        </w:tc>
      </w:tr>
      <w:tr w14:paraId="09A1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3DB1A5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1FFCD4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E3.2.2温室气体减排量</w:t>
            </w:r>
          </w:p>
        </w:tc>
        <w:tc>
          <w:tcPr>
            <w:tcW w:w="5249" w:type="dxa"/>
            <w:shd w:val="clear" w:color="auto" w:fill="auto"/>
            <w:vAlign w:val="center"/>
          </w:tcPr>
          <w:p w14:paraId="6620B6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企业减排总量或各范畴的减排量。纳入计算的气体：CO2、CH4、N2O、HFC、PFC、SF6、NF3；明确基准年或基线。</w:t>
            </w:r>
          </w:p>
        </w:tc>
      </w:tr>
    </w:tbl>
    <w:p w14:paraId="14A458BB">
      <w:pPr>
        <w:spacing w:line="360" w:lineRule="auto"/>
        <w:rPr>
          <w:rFonts w:hint="default" w:ascii="宋体" w:hAnsi="宋体" w:eastAsia="宋体" w:cs="宋体"/>
          <w:szCs w:val="21"/>
          <w:lang w:val="en-US" w:eastAsia="zh-CN"/>
        </w:rPr>
      </w:pPr>
    </w:p>
    <w:p w14:paraId="63DEE212">
      <w:pPr>
        <w:spacing w:line="360" w:lineRule="auto"/>
        <w:rPr>
          <w:rFonts w:hint="eastAsia" w:ascii="宋体" w:hAnsi="宋体" w:eastAsia="宋体" w:cs="宋体"/>
          <w:b w:val="0"/>
          <w:bCs w:val="0"/>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lang w:val="en-US" w:eastAsia="zh-CN"/>
        </w:rPr>
        <w:t xml:space="preserve">5 </w:t>
      </w:r>
      <w:r>
        <w:rPr>
          <w:rFonts w:hint="eastAsia" w:ascii="宋体" w:hAnsi="宋体" w:eastAsia="宋体" w:cs="宋体"/>
          <w:b w:val="0"/>
          <w:bCs w:val="0"/>
          <w:szCs w:val="21"/>
          <w:lang w:val="en-US" w:eastAsia="zh-CN"/>
        </w:rPr>
        <w:t>资源与环境管理应按表4.1.5所列的三级指标进行评分。</w:t>
      </w:r>
    </w:p>
    <w:p w14:paraId="71A16F3B">
      <w:pPr>
        <w:spacing w:line="360" w:lineRule="auto"/>
        <w:jc w:val="center"/>
        <w:rPr>
          <w:rFonts w:hint="default" w:ascii="宋体" w:hAnsi="宋体" w:eastAsia="宋体" w:cs="宋体"/>
          <w:szCs w:val="21"/>
          <w:lang w:val="en-US" w:eastAsia="zh-CN"/>
        </w:rPr>
      </w:pPr>
      <w:r>
        <w:rPr>
          <w:rFonts w:hint="eastAsia" w:ascii="宋体" w:hAnsi="宋体" w:eastAsia="宋体" w:cs="宋体"/>
          <w:b/>
          <w:bCs/>
          <w:szCs w:val="21"/>
          <w:lang w:val="en-US" w:eastAsia="zh-CN"/>
        </w:rPr>
        <w:t>表4.1.5 资源与环境管理所包含的三级指标及其分值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249"/>
      </w:tblGrid>
      <w:tr w14:paraId="753C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AB20D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47AB90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249" w:type="dxa"/>
          </w:tcPr>
          <w:p w14:paraId="17EE32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6C1A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1E7A14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18"/>
                <w:szCs w:val="18"/>
                <w:highlight w:val="none"/>
              </w:rPr>
            </w:pPr>
            <w:r>
              <w:rPr>
                <w:rFonts w:ascii="宋体" w:hAnsi="宋体" w:eastAsia="宋体"/>
                <w:sz w:val="18"/>
                <w:szCs w:val="18"/>
                <w:highlight w:val="none"/>
              </w:rPr>
              <w:t>E4.1</w:t>
            </w:r>
          </w:p>
          <w:p w14:paraId="3FB848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highlight w:val="none"/>
              </w:rPr>
              <w:t>环境管理体系</w:t>
            </w:r>
          </w:p>
        </w:tc>
        <w:tc>
          <w:tcPr>
            <w:tcW w:w="2155" w:type="dxa"/>
            <w:shd w:val="clear" w:color="auto" w:fill="auto"/>
            <w:vAlign w:val="bottom"/>
          </w:tcPr>
          <w:p w14:paraId="6E6EC5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sz w:val="18"/>
                <w:szCs w:val="18"/>
                <w:highlight w:val="none"/>
              </w:rPr>
              <w:t>E</w:t>
            </w:r>
            <w:r>
              <w:rPr>
                <w:rFonts w:ascii="宋体" w:hAnsi="宋体" w:eastAsia="宋体"/>
                <w:sz w:val="18"/>
                <w:szCs w:val="18"/>
                <w:highlight w:val="none"/>
              </w:rPr>
              <w:t xml:space="preserve">4.1.1 </w:t>
            </w:r>
            <w:r>
              <w:rPr>
                <w:rFonts w:hint="eastAsia" w:ascii="宋体" w:hAnsi="宋体" w:eastAsia="宋体"/>
                <w:sz w:val="18"/>
                <w:szCs w:val="18"/>
                <w:highlight w:val="none"/>
              </w:rPr>
              <w:t>环境管理体系认证</w:t>
            </w:r>
          </w:p>
        </w:tc>
        <w:tc>
          <w:tcPr>
            <w:tcW w:w="5249" w:type="dxa"/>
            <w:shd w:val="clear" w:color="auto" w:fill="auto"/>
            <w:vAlign w:val="center"/>
          </w:tcPr>
          <w:p w14:paraId="3ADD01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sz w:val="18"/>
                <w:szCs w:val="18"/>
              </w:rPr>
              <w:t>建立并运行环境管理体系，通过第三方认证。</w:t>
            </w:r>
          </w:p>
        </w:tc>
      </w:tr>
      <w:tr w14:paraId="4CD1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66DAA7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44DDC6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sz w:val="18"/>
                <w:szCs w:val="18"/>
              </w:rPr>
              <w:t>E</w:t>
            </w:r>
            <w:r>
              <w:rPr>
                <w:rFonts w:ascii="宋体" w:hAnsi="宋体" w:eastAsia="宋体"/>
                <w:sz w:val="18"/>
                <w:szCs w:val="18"/>
              </w:rPr>
              <w:t xml:space="preserve">4.1.2 </w:t>
            </w:r>
            <w:r>
              <w:rPr>
                <w:rFonts w:hint="eastAsia" w:ascii="宋体" w:hAnsi="宋体" w:eastAsia="宋体"/>
                <w:sz w:val="18"/>
                <w:szCs w:val="18"/>
              </w:rPr>
              <w:t>违反环境法律法规</w:t>
            </w:r>
          </w:p>
        </w:tc>
        <w:tc>
          <w:tcPr>
            <w:tcW w:w="5249" w:type="dxa"/>
            <w:shd w:val="clear" w:color="auto" w:fill="auto"/>
            <w:vAlign w:val="center"/>
          </w:tcPr>
          <w:p w14:paraId="2CDB3E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sz w:val="18"/>
                <w:szCs w:val="18"/>
              </w:rPr>
              <w:t>生态环境领域违法违规行为的有关情况。</w:t>
            </w:r>
          </w:p>
        </w:tc>
      </w:tr>
      <w:tr w14:paraId="48A8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44301A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bookmarkStart w:id="17" w:name="_Toc24536"/>
            <w:r>
              <w:rPr>
                <w:rFonts w:hint="eastAsia" w:ascii="宋体" w:hAnsi="宋体" w:eastAsia="宋体" w:cs="宋体"/>
                <w:sz w:val="18"/>
                <w:szCs w:val="18"/>
                <w:vertAlign w:val="baseline"/>
                <w:lang w:val="en-US" w:eastAsia="zh-CN"/>
              </w:rPr>
              <w:t>E4.2生态系统和生物多样性</w:t>
            </w:r>
          </w:p>
        </w:tc>
        <w:tc>
          <w:tcPr>
            <w:tcW w:w="2155" w:type="dxa"/>
            <w:shd w:val="clear" w:color="auto" w:fill="auto"/>
            <w:vAlign w:val="center"/>
          </w:tcPr>
          <w:p w14:paraId="052323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2"/>
                <w:sz w:val="18"/>
                <w:szCs w:val="18"/>
                <w:lang w:val="en-US" w:eastAsia="zh-CN" w:bidi="ar-SA"/>
              </w:rPr>
            </w:pPr>
            <w:r>
              <w:rPr>
                <w:rFonts w:hint="eastAsia" w:ascii="宋体" w:hAnsi="宋体" w:eastAsia="宋体"/>
                <w:sz w:val="18"/>
                <w:szCs w:val="18"/>
                <w:highlight w:val="none"/>
              </w:rPr>
              <w:t>E</w:t>
            </w:r>
            <w:r>
              <w:rPr>
                <w:rFonts w:hint="eastAsia" w:ascii="宋体" w:hAnsi="宋体" w:eastAsia="宋体"/>
                <w:sz w:val="18"/>
                <w:szCs w:val="18"/>
                <w:highlight w:val="none"/>
                <w:lang w:val="en-US" w:eastAsia="zh-CN"/>
              </w:rPr>
              <w:t>4</w:t>
            </w:r>
            <w:r>
              <w:rPr>
                <w:rFonts w:ascii="宋体" w:hAnsi="宋体" w:eastAsia="宋体"/>
                <w:sz w:val="18"/>
                <w:szCs w:val="18"/>
                <w:highlight w:val="none"/>
              </w:rPr>
              <w:t>.</w:t>
            </w:r>
            <w:r>
              <w:rPr>
                <w:rFonts w:hint="eastAsia" w:ascii="宋体" w:hAnsi="宋体" w:eastAsia="宋体"/>
                <w:sz w:val="18"/>
                <w:szCs w:val="18"/>
                <w:highlight w:val="none"/>
                <w:lang w:val="en-US" w:eastAsia="zh-CN"/>
              </w:rPr>
              <w:t>2</w:t>
            </w:r>
            <w:r>
              <w:rPr>
                <w:rFonts w:ascii="宋体" w:hAnsi="宋体" w:eastAsia="宋体"/>
                <w:sz w:val="18"/>
                <w:szCs w:val="18"/>
                <w:highlight w:val="none"/>
              </w:rPr>
              <w:t>.</w:t>
            </w:r>
            <w:r>
              <w:rPr>
                <w:rFonts w:hint="eastAsia" w:ascii="宋体" w:hAnsi="宋体" w:eastAsia="宋体"/>
                <w:sz w:val="18"/>
                <w:szCs w:val="18"/>
                <w:highlight w:val="none"/>
                <w:lang w:val="en-US" w:eastAsia="zh-CN"/>
              </w:rPr>
              <w:t>1</w:t>
            </w:r>
            <w:r>
              <w:rPr>
                <w:rFonts w:hint="eastAsia" w:ascii="宋体" w:hAnsi="宋体" w:eastAsia="宋体" w:cs="宋体"/>
                <w:sz w:val="18"/>
                <w:szCs w:val="18"/>
                <w:highlight w:val="none"/>
                <w:vertAlign w:val="baseline"/>
                <w:lang w:val="en-US" w:eastAsia="zh-CN"/>
              </w:rPr>
              <w:t>项目全生命周期对生态系统和生物多样性的影响及保护</w:t>
            </w:r>
          </w:p>
        </w:tc>
        <w:tc>
          <w:tcPr>
            <w:tcW w:w="5249" w:type="dxa"/>
            <w:shd w:val="clear" w:color="auto" w:fill="auto"/>
            <w:vAlign w:val="center"/>
          </w:tcPr>
          <w:p w14:paraId="02BC9CD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kern w:val="2"/>
                <w:sz w:val="18"/>
                <w:szCs w:val="18"/>
                <w:lang w:val="en-US" w:eastAsia="zh-CN" w:bidi="ar-SA"/>
              </w:rPr>
            </w:pPr>
            <w:r>
              <w:rPr>
                <w:rFonts w:hint="eastAsia" w:ascii="宋体" w:hAnsi="宋体" w:eastAsia="宋体" w:cstheme="minorBidi"/>
                <w:kern w:val="2"/>
                <w:sz w:val="18"/>
                <w:szCs w:val="18"/>
                <w:lang w:val="en-US" w:eastAsia="zh-CN" w:bidi="ar-SA"/>
              </w:rPr>
              <w:t>公司从事的生产活动、提供的服务和产品对生态系统和生物多样性的影响及保护措施。如：在生产经营场所周边和陆地、海洋重点生态功能区、生态保护红线、自然保护地，以及其他具有重要生态功能或生态环境敏感脆弱区域的保护和恢复等方面采取的措施与取得的效果；在野生动植物保护、自然栖息地保护恢复等方面采取的措施与取得的效果；为降低产品全生命周期等对生态系统、生物物种及其栖息地、生物遗传资源等的影响和依赖，采取的行动与取得的效果。</w:t>
            </w:r>
          </w:p>
        </w:tc>
      </w:tr>
    </w:tbl>
    <w:p w14:paraId="1E37198D">
      <w:pPr>
        <w:pStyle w:val="3"/>
        <w:bidi w:val="0"/>
        <w:rPr>
          <w:rFonts w:hint="eastAsia"/>
          <w:lang w:val="en-US" w:eastAsia="zh-CN"/>
        </w:rPr>
      </w:pPr>
      <w:r>
        <w:rPr>
          <w:rFonts w:hint="eastAsia" w:ascii="宋体" w:hAnsi="宋体" w:cs="宋体"/>
          <w:lang w:val="en-US" w:eastAsia="zh-CN"/>
        </w:rPr>
        <w:t>4</w:t>
      </w:r>
      <w:r>
        <w:rPr>
          <w:rFonts w:hint="eastAsia" w:ascii="宋体" w:hAnsi="宋体" w:eastAsia="宋体" w:cs="宋体"/>
          <w:lang w:val="en-US" w:eastAsia="zh-CN"/>
        </w:rPr>
        <w:t>.</w:t>
      </w:r>
      <w:r>
        <w:rPr>
          <w:rFonts w:hint="eastAsia" w:ascii="宋体" w:hAnsi="宋体" w:cs="宋体"/>
          <w:lang w:val="en-US" w:eastAsia="zh-CN"/>
        </w:rPr>
        <w:t>2</w:t>
      </w:r>
      <w:r>
        <w:rPr>
          <w:rFonts w:hint="eastAsia" w:ascii="宋体" w:hAnsi="宋体" w:eastAsia="宋体" w:cs="宋体"/>
          <w:lang w:val="en-US" w:eastAsia="zh-CN"/>
        </w:rPr>
        <w:t xml:space="preserve"> </w:t>
      </w:r>
      <w:r>
        <w:rPr>
          <w:rFonts w:hint="eastAsia" w:ascii="宋体" w:hAnsi="宋体" w:cs="宋体"/>
          <w:lang w:val="en-US" w:eastAsia="zh-CN"/>
        </w:rPr>
        <w:t>社会</w:t>
      </w:r>
      <w:r>
        <w:rPr>
          <w:rFonts w:hint="eastAsia"/>
          <w:lang w:val="en-US" w:eastAsia="zh-CN"/>
        </w:rPr>
        <w:t>维度</w:t>
      </w:r>
      <w:bookmarkEnd w:id="17"/>
    </w:p>
    <w:p w14:paraId="312B8377">
      <w:pPr>
        <w:spacing w:line="360" w:lineRule="auto"/>
        <w:rPr>
          <w:rFonts w:hint="eastAsia" w:ascii="宋体" w:hAnsi="宋体" w:eastAsia="宋体" w:cs="宋体"/>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2</w:t>
      </w:r>
      <w:r>
        <w:rPr>
          <w:rFonts w:ascii="宋体" w:hAnsi="宋体" w:eastAsia="宋体" w:cs="宋体"/>
          <w:b/>
          <w:bCs/>
          <w:szCs w:val="21"/>
        </w:rPr>
        <w:t>.</w:t>
      </w:r>
      <w:r>
        <w:rPr>
          <w:rFonts w:hint="eastAsia" w:ascii="宋体" w:hAnsi="宋体" w:eastAsia="宋体" w:cs="宋体"/>
          <w:b/>
          <w:bCs/>
          <w:szCs w:val="21"/>
          <w:lang w:val="en-US" w:eastAsia="zh-CN"/>
        </w:rPr>
        <w:t>1</w:t>
      </w:r>
      <w:r>
        <w:rPr>
          <w:rFonts w:hint="eastAsia" w:ascii="宋体" w:hAnsi="宋体" w:eastAsia="宋体" w:cs="宋体"/>
          <w:b/>
          <w:bCs/>
          <w:szCs w:val="21"/>
        </w:rPr>
        <w:t xml:space="preserve"> </w:t>
      </w:r>
      <w:r>
        <w:rPr>
          <w:rFonts w:hint="eastAsia" w:ascii="宋体" w:hAnsi="宋体" w:eastAsia="宋体" w:cs="宋体"/>
          <w:b w:val="0"/>
          <w:bCs w:val="0"/>
          <w:szCs w:val="21"/>
          <w:lang w:val="en-US" w:eastAsia="zh-CN"/>
        </w:rPr>
        <w:t>社会</w:t>
      </w:r>
      <w:r>
        <w:rPr>
          <w:rFonts w:hint="eastAsia" w:ascii="宋体" w:hAnsi="宋体" w:eastAsia="宋体" w:cs="宋体"/>
          <w:szCs w:val="21"/>
        </w:rPr>
        <w:t>维度包含</w:t>
      </w:r>
      <w:r>
        <w:rPr>
          <w:rFonts w:hint="eastAsia" w:ascii="宋体" w:hAnsi="宋体" w:eastAsia="宋体" w:cs="宋体"/>
          <w:szCs w:val="21"/>
          <w:lang w:val="en-US" w:eastAsia="zh-CN"/>
        </w:rPr>
        <w:t>员工权益</w:t>
      </w:r>
      <w:r>
        <w:rPr>
          <w:rFonts w:hint="eastAsia" w:ascii="宋体" w:hAnsi="宋体" w:eastAsia="宋体" w:cs="宋体"/>
          <w:szCs w:val="21"/>
        </w:rPr>
        <w:t>、</w:t>
      </w:r>
      <w:r>
        <w:rPr>
          <w:rFonts w:hint="eastAsia" w:ascii="宋体" w:hAnsi="宋体" w:eastAsia="宋体" w:cs="宋体"/>
          <w:szCs w:val="21"/>
          <w:lang w:val="en-US" w:eastAsia="zh-CN"/>
        </w:rPr>
        <w:t>产品责任</w:t>
      </w:r>
      <w:r>
        <w:rPr>
          <w:rFonts w:hint="eastAsia" w:ascii="宋体" w:hAnsi="宋体" w:eastAsia="宋体" w:cs="宋体"/>
          <w:szCs w:val="21"/>
        </w:rPr>
        <w:t>、</w:t>
      </w:r>
      <w:r>
        <w:rPr>
          <w:rFonts w:hint="eastAsia" w:ascii="宋体" w:hAnsi="宋体" w:eastAsia="宋体" w:cs="宋体"/>
          <w:szCs w:val="21"/>
          <w:lang w:val="en-US" w:eastAsia="zh-CN"/>
        </w:rPr>
        <w:t>供应链管理</w:t>
      </w:r>
      <w:r>
        <w:rPr>
          <w:rFonts w:hint="eastAsia" w:ascii="宋体" w:hAnsi="宋体" w:eastAsia="宋体" w:cs="宋体"/>
          <w:szCs w:val="21"/>
        </w:rPr>
        <w:t>、</w:t>
      </w:r>
      <w:r>
        <w:rPr>
          <w:rFonts w:hint="eastAsia" w:ascii="宋体" w:hAnsi="宋体" w:eastAsia="宋体" w:cs="宋体"/>
          <w:szCs w:val="21"/>
          <w:lang w:val="en-US" w:eastAsia="zh-CN"/>
        </w:rPr>
        <w:t>社会贡献四个一级指标。</w:t>
      </w:r>
    </w:p>
    <w:p w14:paraId="06F7C2AF">
      <w:pPr>
        <w:spacing w:line="360" w:lineRule="auto"/>
        <w:rPr>
          <w:rFonts w:hint="eastAsia" w:ascii="宋体" w:hAnsi="宋体" w:eastAsia="宋体" w:cs="宋体"/>
          <w:b w:val="0"/>
          <w:bCs w:val="0"/>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2</w:t>
      </w:r>
      <w:r>
        <w:rPr>
          <w:rFonts w:ascii="宋体" w:hAnsi="宋体" w:eastAsia="宋体" w:cs="宋体"/>
          <w:b/>
          <w:bCs/>
          <w:szCs w:val="21"/>
        </w:rPr>
        <w:t>.</w:t>
      </w:r>
      <w:r>
        <w:rPr>
          <w:rFonts w:hint="eastAsia" w:ascii="宋体" w:hAnsi="宋体" w:eastAsia="宋体" w:cs="宋体"/>
          <w:b/>
          <w:bCs/>
          <w:szCs w:val="21"/>
          <w:lang w:val="en-US" w:eastAsia="zh-CN"/>
        </w:rPr>
        <w:t xml:space="preserve">2 </w:t>
      </w:r>
      <w:r>
        <w:rPr>
          <w:rFonts w:hint="eastAsia" w:ascii="宋体" w:hAnsi="宋体" w:eastAsia="宋体" w:cs="宋体"/>
          <w:b w:val="0"/>
          <w:bCs w:val="0"/>
          <w:szCs w:val="21"/>
          <w:lang w:val="en-US" w:eastAsia="zh-CN"/>
        </w:rPr>
        <w:t>员工权益应按表4.2.2所列的三级指标进行评分。</w:t>
      </w:r>
    </w:p>
    <w:p w14:paraId="7CBA181F">
      <w:pPr>
        <w:spacing w:line="360" w:lineRule="auto"/>
        <w:jc w:val="center"/>
      </w:pPr>
      <w:r>
        <w:rPr>
          <w:rFonts w:hint="eastAsia" w:ascii="宋体" w:hAnsi="宋体" w:eastAsia="宋体" w:cs="宋体"/>
          <w:b/>
          <w:bCs/>
          <w:szCs w:val="21"/>
          <w:lang w:val="en-US" w:eastAsia="zh-CN"/>
        </w:rPr>
        <w:t>表4.2.2 员工权益所包含的三级指标及其分值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229"/>
      </w:tblGrid>
      <w:tr w14:paraId="08A2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04EF7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0367E8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229" w:type="dxa"/>
          </w:tcPr>
          <w:p w14:paraId="3255A4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5556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4E9FE5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S1.1员工招聘和就业</w:t>
            </w:r>
          </w:p>
        </w:tc>
        <w:tc>
          <w:tcPr>
            <w:tcW w:w="2155" w:type="dxa"/>
            <w:vAlign w:val="center"/>
          </w:tcPr>
          <w:p w14:paraId="7F1DB6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S1.1.1企业招聘政策及执行情况</w:t>
            </w:r>
          </w:p>
        </w:tc>
        <w:tc>
          <w:tcPr>
            <w:tcW w:w="5229" w:type="dxa"/>
            <w:vAlign w:val="center"/>
          </w:tcPr>
          <w:p w14:paraId="03309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制定招聘政策，包括制度、流程、原则等；在发现违规情况时消除有关情况所采取的步骤。</w:t>
            </w:r>
          </w:p>
        </w:tc>
      </w:tr>
      <w:tr w14:paraId="5FD6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5392A9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vAlign w:val="center"/>
          </w:tcPr>
          <w:p w14:paraId="1289DE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S1.1.2建筑工人用工分类管理执行情况</w:t>
            </w:r>
          </w:p>
        </w:tc>
        <w:tc>
          <w:tcPr>
            <w:tcW w:w="5229" w:type="dxa"/>
            <w:vAlign w:val="center"/>
          </w:tcPr>
          <w:p w14:paraId="41D1F1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公司建筑工人用工分类管理制度建设情况，是否完成施工岗位指引，根据项目和岗位的具体情况合理安排工作。</w:t>
            </w:r>
          </w:p>
        </w:tc>
      </w:tr>
      <w:tr w14:paraId="001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75194A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vAlign w:val="center"/>
          </w:tcPr>
          <w:p w14:paraId="0125FE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S1.1.3员工结构</w:t>
            </w:r>
          </w:p>
        </w:tc>
        <w:tc>
          <w:tcPr>
            <w:tcW w:w="5229" w:type="dxa"/>
            <w:vAlign w:val="center"/>
          </w:tcPr>
          <w:p w14:paraId="755B52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员工的分布特征，如性别、年龄、民族、区域、教育程度、残疾情况等划分的员工总数，落实员工平等的政策措施。</w:t>
            </w:r>
          </w:p>
        </w:tc>
      </w:tr>
      <w:tr w14:paraId="6815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0C76F1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vAlign w:val="center"/>
          </w:tcPr>
          <w:p w14:paraId="2F1405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S1.1.4避免雇佣童工或强制劳动</w:t>
            </w:r>
          </w:p>
        </w:tc>
        <w:tc>
          <w:tcPr>
            <w:tcW w:w="5229" w:type="dxa"/>
            <w:vAlign w:val="center"/>
          </w:tcPr>
          <w:p w14:paraId="21D54F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否存在使用童工或从使用童工中受益，使用不具备相应工作能力和条件的员工、强迫或强制劳动等情况。</w:t>
            </w:r>
          </w:p>
        </w:tc>
      </w:tr>
      <w:tr w14:paraId="1EC2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500FC6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S1.2员工薪酬与福利</w:t>
            </w:r>
          </w:p>
        </w:tc>
        <w:tc>
          <w:tcPr>
            <w:tcW w:w="2155" w:type="dxa"/>
            <w:shd w:val="clear" w:color="auto" w:fill="auto"/>
            <w:vAlign w:val="center"/>
          </w:tcPr>
          <w:p w14:paraId="4C250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S1.2.1 员工民主管理</w:t>
            </w:r>
          </w:p>
        </w:tc>
        <w:tc>
          <w:tcPr>
            <w:tcW w:w="5229" w:type="dxa"/>
            <w:shd w:val="clear" w:color="auto" w:fill="auto"/>
            <w:vAlign w:val="center"/>
          </w:tcPr>
          <w:p w14:paraId="0A8C1C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制定并执行员工民主管理政策措施，如设立工会、职工代表大会情况，员工自治组织的运行情况，员工参加活动的比例、频次等。</w:t>
            </w:r>
          </w:p>
        </w:tc>
      </w:tr>
      <w:tr w14:paraId="7DCB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5278E9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4BC082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S1.2.2 工作时间和休息休假</w:t>
            </w:r>
          </w:p>
        </w:tc>
        <w:tc>
          <w:tcPr>
            <w:tcW w:w="5229" w:type="dxa"/>
            <w:shd w:val="clear" w:color="auto" w:fill="auto"/>
            <w:vAlign w:val="center"/>
          </w:tcPr>
          <w:p w14:paraId="0B5606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公司工作时间和休息休假情况，如工时制度、人均工作时间、调休政策、延长工作时间的补偿或工资报酬标准、带薪休假等情况。</w:t>
            </w:r>
          </w:p>
        </w:tc>
      </w:tr>
      <w:tr w14:paraId="64AA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587E47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5B5D57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highlight w:val="none"/>
              </w:rPr>
              <w:t xml:space="preserve">S1.2.3 </w:t>
            </w:r>
            <w:r>
              <w:rPr>
                <w:rFonts w:hint="eastAsia" w:ascii="宋体" w:hAnsi="宋体" w:eastAsia="宋体" w:cs="宋体"/>
                <w:sz w:val="18"/>
                <w:szCs w:val="18"/>
                <w:highlight w:val="none"/>
                <w:lang w:val="en-US" w:eastAsia="zh-CN"/>
              </w:rPr>
              <w:t>薪酬福利保障情况</w:t>
            </w:r>
          </w:p>
        </w:tc>
        <w:tc>
          <w:tcPr>
            <w:tcW w:w="5229" w:type="dxa"/>
            <w:shd w:val="clear" w:color="auto" w:fill="auto"/>
            <w:vAlign w:val="center"/>
          </w:tcPr>
          <w:p w14:paraId="2294C4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企业提供的薪酬福利保障情况，如是否按时发放薪酬，是否提供社会保险、公积金、商业保险、企业年金等情况。</w:t>
            </w:r>
          </w:p>
        </w:tc>
      </w:tr>
      <w:tr w14:paraId="5732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7E0307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3BCC62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S1.2.4 员工满意度</w:t>
            </w:r>
          </w:p>
        </w:tc>
        <w:tc>
          <w:tcPr>
            <w:tcW w:w="5229" w:type="dxa"/>
            <w:shd w:val="clear" w:color="auto" w:fill="auto"/>
            <w:vAlign w:val="center"/>
          </w:tcPr>
          <w:p w14:paraId="032A56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员工满意度调查开展情况，企业可根据行业特性、自身情况设置调查内容，如参与调查的员工数量 (人)和占比(%)，员工对薪酬、晋升机会、管理决策机制、工作环境等方面的意见及解决措施</w:t>
            </w:r>
            <w:r>
              <w:rPr>
                <w:rFonts w:hint="eastAsia" w:ascii="宋体" w:hAnsi="宋体" w:eastAsia="宋体" w:cs="宋体"/>
                <w:sz w:val="18"/>
                <w:szCs w:val="18"/>
                <w:lang w:eastAsia="zh-CN"/>
              </w:rPr>
              <w:t>。</w:t>
            </w:r>
          </w:p>
        </w:tc>
      </w:tr>
      <w:tr w14:paraId="33B9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6B203C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S1.3员工健康与安全</w:t>
            </w:r>
          </w:p>
        </w:tc>
        <w:tc>
          <w:tcPr>
            <w:tcW w:w="2155" w:type="dxa"/>
            <w:vAlign w:val="center"/>
          </w:tcPr>
          <w:p w14:paraId="37BD1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S1.3.1 职业健康安全管理</w:t>
            </w:r>
            <w:r>
              <w:rPr>
                <w:rFonts w:hint="eastAsia" w:ascii="宋体" w:hAnsi="宋体" w:eastAsia="宋体" w:cs="宋体"/>
                <w:sz w:val="18"/>
                <w:szCs w:val="18"/>
                <w:lang w:val="en-US" w:eastAsia="zh-CN"/>
              </w:rPr>
              <w:t>体系</w:t>
            </w:r>
          </w:p>
        </w:tc>
        <w:tc>
          <w:tcPr>
            <w:tcW w:w="5229" w:type="dxa"/>
            <w:vAlign w:val="center"/>
          </w:tcPr>
          <w:p w14:paraId="371983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员工职业健康安全管理措施，如工作中包含的职业健康安全风险及来源情况，健康安全保障相关制度及执行情况、覆盖程度，健康安全受损害者的权益保护情况</w:t>
            </w:r>
            <w:r>
              <w:rPr>
                <w:rFonts w:hint="eastAsia" w:ascii="宋体" w:hAnsi="宋体" w:eastAsia="宋体" w:cs="宋体"/>
                <w:sz w:val="18"/>
                <w:szCs w:val="18"/>
                <w:lang w:eastAsia="zh-CN"/>
              </w:rPr>
              <w:t>。</w:t>
            </w:r>
          </w:p>
        </w:tc>
      </w:tr>
      <w:tr w14:paraId="4D2C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14:paraId="75DB36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p>
        </w:tc>
        <w:tc>
          <w:tcPr>
            <w:tcW w:w="2155" w:type="dxa"/>
            <w:vAlign w:val="center"/>
          </w:tcPr>
          <w:p w14:paraId="560AED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S1.3.2 员工职业健康风险防控</w:t>
            </w:r>
          </w:p>
        </w:tc>
        <w:tc>
          <w:tcPr>
            <w:tcW w:w="5229" w:type="dxa"/>
            <w:vAlign w:val="center"/>
          </w:tcPr>
          <w:p w14:paraId="07CAAE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员工安全风险防控相关措施、设备、培训、应急预案等情况，如安全风险防护培训覆盖率(%)</w:t>
            </w:r>
            <w:r>
              <w:rPr>
                <w:rFonts w:hint="eastAsia" w:ascii="宋体" w:hAnsi="宋体" w:eastAsia="宋体" w:cs="宋体"/>
                <w:sz w:val="18"/>
                <w:szCs w:val="18"/>
                <w:lang w:eastAsia="zh-CN"/>
              </w:rPr>
              <w:t>。</w:t>
            </w:r>
          </w:p>
        </w:tc>
      </w:tr>
      <w:tr w14:paraId="7454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14:paraId="1CB2C4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p>
        </w:tc>
        <w:tc>
          <w:tcPr>
            <w:tcW w:w="2155" w:type="dxa"/>
            <w:vAlign w:val="center"/>
          </w:tcPr>
          <w:p w14:paraId="24DC4B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S1.3.3 员工心理健康援助</w:t>
            </w:r>
          </w:p>
        </w:tc>
        <w:tc>
          <w:tcPr>
            <w:tcW w:w="5229" w:type="dxa"/>
            <w:vAlign w:val="center"/>
          </w:tcPr>
          <w:p w14:paraId="02483B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企业是否检查、消除员工活动场所中促成或导致紧张和疾病的社会心理危险源，建立员工心理健康援助渠道，为员工提供心理健康培训和咨询等。</w:t>
            </w:r>
          </w:p>
        </w:tc>
      </w:tr>
      <w:tr w14:paraId="296C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shd w:val="clear" w:color="auto" w:fill="auto"/>
            <w:vAlign w:val="center"/>
          </w:tcPr>
          <w:p w14:paraId="036174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S1.4员工发展与培训</w:t>
            </w:r>
          </w:p>
        </w:tc>
        <w:tc>
          <w:tcPr>
            <w:tcW w:w="2155" w:type="dxa"/>
            <w:shd w:val="clear" w:color="auto" w:fill="auto"/>
            <w:vAlign w:val="center"/>
          </w:tcPr>
          <w:p w14:paraId="230B49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S1.4.1员工激励及晋升政策</w:t>
            </w:r>
          </w:p>
        </w:tc>
        <w:tc>
          <w:tcPr>
            <w:tcW w:w="5229" w:type="dxa"/>
            <w:shd w:val="clear" w:color="auto" w:fill="auto"/>
            <w:vAlign w:val="center"/>
          </w:tcPr>
          <w:p w14:paraId="5D5890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职级或岗位的等级划分、职位体系的设置情况、员工晋升与选拔机制，职级、岗位与薪酬调整机制。</w:t>
            </w:r>
          </w:p>
        </w:tc>
      </w:tr>
      <w:tr w14:paraId="0FB2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shd w:val="clear" w:color="auto" w:fill="auto"/>
            <w:vAlign w:val="center"/>
          </w:tcPr>
          <w:p w14:paraId="4B1EE1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55" w:type="dxa"/>
            <w:shd w:val="clear" w:color="auto" w:fill="auto"/>
            <w:vAlign w:val="center"/>
          </w:tcPr>
          <w:p w14:paraId="7D68C7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S1.4.2员工教育与培训</w:t>
            </w:r>
          </w:p>
        </w:tc>
        <w:tc>
          <w:tcPr>
            <w:tcW w:w="5229" w:type="dxa"/>
            <w:shd w:val="clear" w:color="auto" w:fill="auto"/>
            <w:vAlign w:val="center"/>
          </w:tcPr>
          <w:p w14:paraId="28C10D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公司培训管理体系、培训管理架构、培训课程体系等；岗位必须的培训和促进员工发展的培训开展情况，如年度培训支出、培训活动及内容、培训总人数、每名员工每年接受培训的平均时长、不同层级员工参加培训的比例及时长等。</w:t>
            </w:r>
          </w:p>
        </w:tc>
      </w:tr>
      <w:tr w14:paraId="1C4E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shd w:val="clear" w:color="auto" w:fill="auto"/>
            <w:vAlign w:val="center"/>
          </w:tcPr>
          <w:p w14:paraId="60C2BF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55" w:type="dxa"/>
            <w:shd w:val="clear" w:color="auto" w:fill="auto"/>
            <w:vAlign w:val="center"/>
          </w:tcPr>
          <w:p w14:paraId="131D66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S1.4.3员工职业规划及职位变动支持</w:t>
            </w:r>
          </w:p>
        </w:tc>
        <w:tc>
          <w:tcPr>
            <w:tcW w:w="5229" w:type="dxa"/>
            <w:shd w:val="clear" w:color="auto" w:fill="auto"/>
            <w:vAlign w:val="center"/>
          </w:tcPr>
          <w:p w14:paraId="580E4D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对员工职业规划及职位变动支持的措施；如员工内部调动或内部应聘的数量、比率及变化情况；被裁员的员工能获得的帮助，促进其再就业的制度与措施等。</w:t>
            </w:r>
          </w:p>
        </w:tc>
      </w:tr>
    </w:tbl>
    <w:p w14:paraId="4C8D0F50">
      <w:pPr>
        <w:spacing w:line="360" w:lineRule="auto"/>
        <w:rPr>
          <w:rFonts w:hint="default" w:ascii="宋体" w:hAnsi="宋体" w:eastAsia="宋体" w:cs="宋体"/>
          <w:szCs w:val="21"/>
          <w:lang w:val="en-US" w:eastAsia="zh-CN"/>
        </w:rPr>
      </w:pPr>
    </w:p>
    <w:p w14:paraId="596D93B8">
      <w:pPr>
        <w:spacing w:line="360" w:lineRule="auto"/>
        <w:rPr>
          <w:rFonts w:hint="eastAsia" w:ascii="宋体" w:hAnsi="宋体" w:eastAsia="宋体" w:cs="宋体"/>
          <w:b w:val="0"/>
          <w:bCs w:val="0"/>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2</w:t>
      </w:r>
      <w:r>
        <w:rPr>
          <w:rFonts w:ascii="宋体" w:hAnsi="宋体" w:eastAsia="宋体" w:cs="宋体"/>
          <w:b/>
          <w:bCs/>
          <w:szCs w:val="21"/>
        </w:rPr>
        <w:t>.</w:t>
      </w:r>
      <w:r>
        <w:rPr>
          <w:rFonts w:hint="eastAsia" w:ascii="宋体" w:hAnsi="宋体" w:eastAsia="宋体" w:cs="宋体"/>
          <w:b/>
          <w:bCs/>
          <w:szCs w:val="21"/>
          <w:lang w:val="en-US" w:eastAsia="zh-CN"/>
        </w:rPr>
        <w:t xml:space="preserve">3 </w:t>
      </w:r>
      <w:r>
        <w:rPr>
          <w:rFonts w:hint="eastAsia" w:ascii="宋体" w:hAnsi="宋体" w:eastAsia="宋体" w:cs="宋体"/>
          <w:b w:val="0"/>
          <w:bCs w:val="0"/>
          <w:szCs w:val="21"/>
          <w:lang w:val="en-US" w:eastAsia="zh-CN"/>
        </w:rPr>
        <w:t>产品责任应按表4.2.3所列的三级指标进行评分。</w:t>
      </w:r>
    </w:p>
    <w:p w14:paraId="3B774BA9">
      <w:pPr>
        <w:spacing w:line="360" w:lineRule="auto"/>
        <w:jc w:val="center"/>
      </w:pPr>
      <w:r>
        <w:rPr>
          <w:rFonts w:hint="eastAsia" w:ascii="宋体" w:hAnsi="宋体" w:eastAsia="宋体" w:cs="宋体"/>
          <w:b/>
          <w:bCs/>
          <w:szCs w:val="21"/>
          <w:lang w:val="en-US" w:eastAsia="zh-CN"/>
        </w:rPr>
        <w:t>表4.2.3 产品责任所包含的三级指标及其分值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259"/>
      </w:tblGrid>
      <w:tr w14:paraId="7AC0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DD15B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7B452D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259" w:type="dxa"/>
          </w:tcPr>
          <w:p w14:paraId="40129C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540C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103EDD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S2.1工程质量</w:t>
            </w:r>
          </w:p>
        </w:tc>
        <w:tc>
          <w:tcPr>
            <w:tcW w:w="2155" w:type="dxa"/>
            <w:vAlign w:val="center"/>
          </w:tcPr>
          <w:p w14:paraId="5747D2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S2.1.1 质量管理</w:t>
            </w:r>
            <w:r>
              <w:rPr>
                <w:rFonts w:hint="eastAsia" w:ascii="宋体" w:hAnsi="宋体" w:eastAsia="宋体" w:cs="宋体"/>
                <w:sz w:val="18"/>
                <w:szCs w:val="18"/>
                <w:lang w:val="en-US" w:eastAsia="zh-CN"/>
              </w:rPr>
              <w:t>体系</w:t>
            </w:r>
          </w:p>
        </w:tc>
        <w:tc>
          <w:tcPr>
            <w:tcW w:w="5259" w:type="dxa"/>
            <w:vAlign w:val="center"/>
          </w:tcPr>
          <w:p w14:paraId="000B6A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公司产品与服务的质量保障、质量改善等方面政策</w:t>
            </w:r>
            <w:r>
              <w:rPr>
                <w:rFonts w:hint="eastAsia" w:ascii="宋体" w:hAnsi="宋体" w:eastAsia="宋体" w:cs="宋体"/>
                <w:sz w:val="18"/>
                <w:szCs w:val="18"/>
                <w:lang w:eastAsia="zh-CN"/>
              </w:rPr>
              <w:t>；</w:t>
            </w:r>
            <w:r>
              <w:rPr>
                <w:rFonts w:hint="eastAsia" w:ascii="宋体" w:hAnsi="宋体" w:eastAsia="宋体" w:cs="宋体"/>
                <w:sz w:val="18"/>
                <w:szCs w:val="18"/>
              </w:rPr>
              <w:t>产品与服务的质量检测、质量管理认证机制等</w:t>
            </w:r>
            <w:r>
              <w:rPr>
                <w:rFonts w:hint="eastAsia" w:ascii="宋体" w:hAnsi="宋体" w:eastAsia="宋体" w:cs="宋体"/>
                <w:sz w:val="18"/>
                <w:szCs w:val="18"/>
                <w:lang w:eastAsia="zh-CN"/>
              </w:rPr>
              <w:t>。</w:t>
            </w:r>
          </w:p>
        </w:tc>
      </w:tr>
      <w:tr w14:paraId="4745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1DE9ED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vAlign w:val="center"/>
          </w:tcPr>
          <w:p w14:paraId="04E48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S2.2.2 优质工程信息</w:t>
            </w:r>
          </w:p>
        </w:tc>
        <w:tc>
          <w:tcPr>
            <w:tcW w:w="5259" w:type="dxa"/>
            <w:vAlign w:val="center"/>
          </w:tcPr>
          <w:p w14:paraId="429B5E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公司获得与工程质量有关的奖项，如科技进步奖、国优、部优、省级或市级奖项等。</w:t>
            </w:r>
          </w:p>
        </w:tc>
      </w:tr>
      <w:tr w14:paraId="03AD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5D5F7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vAlign w:val="bottom"/>
          </w:tcPr>
          <w:p w14:paraId="620437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S2.2.3 质量负面事件</w:t>
            </w:r>
          </w:p>
        </w:tc>
        <w:tc>
          <w:tcPr>
            <w:tcW w:w="5259" w:type="dxa"/>
            <w:vAlign w:val="center"/>
          </w:tcPr>
          <w:p w14:paraId="4CE367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是否发生工程质量事故或质量负面事件。</w:t>
            </w:r>
          </w:p>
        </w:tc>
      </w:tr>
      <w:tr w14:paraId="3DB9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0AF13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S2.2施工安全</w:t>
            </w:r>
          </w:p>
        </w:tc>
        <w:tc>
          <w:tcPr>
            <w:tcW w:w="2155" w:type="dxa"/>
            <w:shd w:val="clear" w:color="auto" w:fill="auto"/>
            <w:vAlign w:val="center"/>
          </w:tcPr>
          <w:p w14:paraId="74C499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S2.2.1 安全生产规范</w:t>
            </w:r>
          </w:p>
        </w:tc>
        <w:tc>
          <w:tcPr>
            <w:tcW w:w="5259" w:type="dxa"/>
            <w:shd w:val="clear" w:color="auto" w:fill="auto"/>
            <w:vAlign w:val="center"/>
          </w:tcPr>
          <w:p w14:paraId="3E3BCA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制定并实施安全生产管理制度及措施，包括安全生产组织体系、安全生产制度的制定和落实情况、确保员工安全的制度和措施等。</w:t>
            </w:r>
          </w:p>
        </w:tc>
      </w:tr>
      <w:tr w14:paraId="5617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64DD53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34E81B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S2.2.2 工伤事件及应对</w:t>
            </w:r>
          </w:p>
        </w:tc>
        <w:tc>
          <w:tcPr>
            <w:tcW w:w="5259" w:type="dxa"/>
            <w:shd w:val="clear" w:color="auto" w:fill="auto"/>
            <w:vAlign w:val="center"/>
          </w:tcPr>
          <w:p w14:paraId="29ABF6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工伤事件发生及应对情况。</w:t>
            </w:r>
          </w:p>
        </w:tc>
      </w:tr>
      <w:tr w14:paraId="37C0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727E58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bottom"/>
          </w:tcPr>
          <w:p w14:paraId="2B699E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S2.2.3 安全负面事件</w:t>
            </w:r>
          </w:p>
        </w:tc>
        <w:tc>
          <w:tcPr>
            <w:tcW w:w="5259" w:type="dxa"/>
            <w:shd w:val="clear" w:color="auto" w:fill="auto"/>
            <w:vAlign w:val="center"/>
          </w:tcPr>
          <w:p w14:paraId="427F2A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是否发生重大安全负面事件及应对措施。</w:t>
            </w:r>
          </w:p>
        </w:tc>
      </w:tr>
      <w:tr w14:paraId="1F85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547E54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S2.3客户服务与权益</w:t>
            </w:r>
          </w:p>
        </w:tc>
        <w:tc>
          <w:tcPr>
            <w:tcW w:w="2155" w:type="dxa"/>
            <w:vAlign w:val="center"/>
          </w:tcPr>
          <w:p w14:paraId="0F44F5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S2.3.1 客户服务</w:t>
            </w:r>
          </w:p>
        </w:tc>
        <w:tc>
          <w:tcPr>
            <w:tcW w:w="5259" w:type="dxa"/>
            <w:vAlign w:val="center"/>
          </w:tcPr>
          <w:p w14:paraId="762F79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产品与服务可及性情况，是建立售后服务体系，</w:t>
            </w:r>
            <w:r>
              <w:rPr>
                <w:rFonts w:hint="eastAsia" w:ascii="宋体" w:hAnsi="宋体" w:eastAsia="宋体" w:cs="宋体"/>
                <w:sz w:val="18"/>
                <w:szCs w:val="18"/>
                <w:highlight w:val="none"/>
              </w:rPr>
              <w:t>客户满意度调查</w:t>
            </w:r>
            <w:r>
              <w:rPr>
                <w:rFonts w:hint="eastAsia" w:ascii="宋体" w:hAnsi="宋体" w:eastAsia="宋体" w:cs="宋体"/>
                <w:sz w:val="18"/>
                <w:szCs w:val="18"/>
                <w:highlight w:val="none"/>
                <w:lang w:val="en-US" w:eastAsia="zh-CN"/>
              </w:rPr>
              <w:t>及结果</w:t>
            </w:r>
            <w:r>
              <w:rPr>
                <w:rFonts w:hint="eastAsia" w:ascii="宋体" w:hAnsi="宋体" w:eastAsia="宋体" w:cs="宋体"/>
                <w:sz w:val="18"/>
                <w:szCs w:val="18"/>
                <w:highlight w:val="none"/>
              </w:rPr>
              <w:t>，</w:t>
            </w:r>
            <w:r>
              <w:rPr>
                <w:rFonts w:hint="eastAsia" w:ascii="宋体" w:hAnsi="宋体" w:eastAsia="宋体" w:cs="宋体"/>
                <w:sz w:val="18"/>
                <w:szCs w:val="18"/>
              </w:rPr>
              <w:t>客户需求调查。</w:t>
            </w:r>
          </w:p>
        </w:tc>
      </w:tr>
      <w:tr w14:paraId="5649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14:paraId="099FCC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p>
        </w:tc>
        <w:tc>
          <w:tcPr>
            <w:tcW w:w="2155" w:type="dxa"/>
            <w:vAlign w:val="center"/>
          </w:tcPr>
          <w:p w14:paraId="0C3D5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S2.3.2 客户信息及隐私保护</w:t>
            </w:r>
          </w:p>
        </w:tc>
        <w:tc>
          <w:tcPr>
            <w:tcW w:w="5259" w:type="dxa"/>
            <w:vAlign w:val="center"/>
          </w:tcPr>
          <w:p w14:paraId="3E6050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制定并执行保护客户信息的制度及措施；发生泄露客户信息事件情况。</w:t>
            </w:r>
          </w:p>
        </w:tc>
      </w:tr>
      <w:tr w14:paraId="66E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tcPr>
          <w:p w14:paraId="773B15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p>
        </w:tc>
        <w:tc>
          <w:tcPr>
            <w:tcW w:w="2155" w:type="dxa"/>
            <w:vAlign w:val="center"/>
          </w:tcPr>
          <w:p w14:paraId="5CB694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highlight w:val="none"/>
              </w:rPr>
              <w:t>S2.3.3 客户投诉</w:t>
            </w:r>
            <w:r>
              <w:rPr>
                <w:rFonts w:hint="eastAsia" w:ascii="宋体" w:hAnsi="宋体" w:eastAsia="宋体" w:cs="宋体"/>
                <w:sz w:val="18"/>
                <w:szCs w:val="18"/>
                <w:highlight w:val="none"/>
                <w:lang w:val="en-US" w:eastAsia="zh-CN"/>
              </w:rPr>
              <w:t>与处理情况</w:t>
            </w:r>
          </w:p>
        </w:tc>
        <w:tc>
          <w:tcPr>
            <w:tcW w:w="5259" w:type="dxa"/>
            <w:vAlign w:val="center"/>
          </w:tcPr>
          <w:p w14:paraId="2741E9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公司客户反馈管理制度、客户投诉应对机制</w:t>
            </w:r>
            <w:r>
              <w:rPr>
                <w:rFonts w:hint="eastAsia" w:ascii="宋体" w:hAnsi="宋体" w:eastAsia="宋体" w:cs="宋体"/>
                <w:sz w:val="18"/>
                <w:szCs w:val="18"/>
                <w:lang w:eastAsia="zh-CN"/>
              </w:rPr>
              <w:t>；</w:t>
            </w:r>
            <w:r>
              <w:rPr>
                <w:rFonts w:hint="eastAsia" w:ascii="宋体" w:hAnsi="宋体" w:eastAsia="宋体" w:cs="宋体"/>
                <w:sz w:val="18"/>
                <w:szCs w:val="18"/>
              </w:rPr>
              <w:t>客户投诉数量(次)、客户投诉解决数量(件)</w:t>
            </w:r>
            <w:r>
              <w:rPr>
                <w:rFonts w:hint="eastAsia" w:ascii="宋体" w:hAnsi="宋体" w:eastAsia="宋体" w:cs="宋体"/>
                <w:sz w:val="18"/>
                <w:szCs w:val="18"/>
                <w:lang w:eastAsia="zh-CN"/>
              </w:rPr>
              <w:t>。</w:t>
            </w:r>
          </w:p>
        </w:tc>
      </w:tr>
      <w:tr w14:paraId="6490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shd w:val="clear" w:color="auto" w:fill="auto"/>
            <w:vAlign w:val="center"/>
          </w:tcPr>
          <w:p w14:paraId="048904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S2.4创新发展</w:t>
            </w:r>
          </w:p>
        </w:tc>
        <w:tc>
          <w:tcPr>
            <w:tcW w:w="2155" w:type="dxa"/>
            <w:shd w:val="clear" w:color="auto" w:fill="auto"/>
            <w:vAlign w:val="center"/>
          </w:tcPr>
          <w:p w14:paraId="28F1A6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S2.4.1 研发与创新管理体系</w:t>
            </w:r>
          </w:p>
        </w:tc>
        <w:tc>
          <w:tcPr>
            <w:tcW w:w="5259" w:type="dxa"/>
            <w:shd w:val="clear" w:color="auto" w:fill="auto"/>
            <w:vAlign w:val="center"/>
          </w:tcPr>
          <w:p w14:paraId="5F2A83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研发与创新管理制度、程序和方法，科技创新平台建设情况（如国家级研发平台、部委级研发平台、国家重点实验室、集团内部研发平台等），高新技术企业认定情况。</w:t>
            </w:r>
          </w:p>
        </w:tc>
      </w:tr>
      <w:tr w14:paraId="0199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shd w:val="clear" w:color="auto" w:fill="auto"/>
            <w:vAlign w:val="center"/>
          </w:tcPr>
          <w:p w14:paraId="13AF7F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55" w:type="dxa"/>
            <w:shd w:val="clear" w:color="auto" w:fill="auto"/>
            <w:vAlign w:val="center"/>
          </w:tcPr>
          <w:p w14:paraId="470FB6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S2.4.2 研发投入</w:t>
            </w:r>
          </w:p>
        </w:tc>
        <w:tc>
          <w:tcPr>
            <w:tcW w:w="5259" w:type="dxa"/>
            <w:shd w:val="clear" w:color="auto" w:fill="auto"/>
            <w:vAlign w:val="center"/>
          </w:tcPr>
          <w:p w14:paraId="46B50A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研发投入情况，如研发投入(万元)、研发投入占主营业务收入比例和变化,研发人员数量和变化,拥有的院士等尖端人才数量等。</w:t>
            </w:r>
          </w:p>
        </w:tc>
      </w:tr>
      <w:tr w14:paraId="1C12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shd w:val="clear" w:color="auto" w:fill="auto"/>
            <w:vAlign w:val="center"/>
          </w:tcPr>
          <w:p w14:paraId="19F9E6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rPr>
            </w:pPr>
          </w:p>
        </w:tc>
        <w:tc>
          <w:tcPr>
            <w:tcW w:w="2155" w:type="dxa"/>
            <w:shd w:val="clear" w:color="auto" w:fill="auto"/>
            <w:vAlign w:val="center"/>
          </w:tcPr>
          <w:p w14:paraId="77EBDF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S2.4.3 创新成果</w:t>
            </w:r>
          </w:p>
        </w:tc>
        <w:tc>
          <w:tcPr>
            <w:tcW w:w="5259" w:type="dxa"/>
            <w:shd w:val="clear" w:color="auto" w:fill="auto"/>
            <w:vAlign w:val="center"/>
          </w:tcPr>
          <w:p w14:paraId="0AAE2C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公司参与国际技术标准制定，获得科技类荣誉奖项等情况；定量数据如专利申请数（件）和授权数（件）、变化情况（%）、有效专利数(件）、每百万元营收有效专利数（件）；商标、著作权等知识产权数量（件）、每百万元营收软件著作数（件)；新产品开发项目数（个)、新产品销售收入（万元）、新产品产值率（%）。</w:t>
            </w:r>
          </w:p>
        </w:tc>
      </w:tr>
    </w:tbl>
    <w:p w14:paraId="306D7C04">
      <w:pPr>
        <w:spacing w:line="360" w:lineRule="auto"/>
        <w:rPr>
          <w:rFonts w:hint="default" w:ascii="宋体" w:hAnsi="宋体" w:eastAsia="宋体" w:cs="宋体"/>
          <w:szCs w:val="21"/>
          <w:lang w:val="en-US" w:eastAsia="zh-CN"/>
        </w:rPr>
      </w:pPr>
    </w:p>
    <w:p w14:paraId="19AAB9B1">
      <w:pPr>
        <w:spacing w:line="360" w:lineRule="auto"/>
        <w:rPr>
          <w:rFonts w:hint="default" w:ascii="宋体" w:hAnsi="宋体" w:eastAsia="宋体" w:cs="宋体"/>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2</w:t>
      </w:r>
      <w:r>
        <w:rPr>
          <w:rFonts w:ascii="宋体" w:hAnsi="宋体" w:eastAsia="宋体" w:cs="宋体"/>
          <w:b/>
          <w:bCs/>
          <w:szCs w:val="21"/>
        </w:rPr>
        <w:t>.</w:t>
      </w:r>
      <w:r>
        <w:rPr>
          <w:rFonts w:hint="eastAsia" w:ascii="宋体" w:hAnsi="宋体" w:eastAsia="宋体" w:cs="宋体"/>
          <w:b/>
          <w:bCs/>
          <w:szCs w:val="21"/>
          <w:lang w:val="en-US" w:eastAsia="zh-CN"/>
        </w:rPr>
        <w:t xml:space="preserve">4 </w:t>
      </w:r>
      <w:r>
        <w:rPr>
          <w:rFonts w:hint="eastAsia" w:ascii="宋体" w:hAnsi="宋体" w:eastAsia="宋体" w:cs="宋体"/>
          <w:b w:val="0"/>
          <w:bCs w:val="0"/>
          <w:szCs w:val="21"/>
          <w:lang w:val="en-US" w:eastAsia="zh-CN"/>
        </w:rPr>
        <w:t>供应链管理应按表4.2.4所列的三级指标进行评分。</w:t>
      </w:r>
    </w:p>
    <w:p w14:paraId="46528800">
      <w:pPr>
        <w:spacing w:line="360" w:lineRule="auto"/>
        <w:jc w:val="center"/>
      </w:pPr>
      <w:r>
        <w:rPr>
          <w:rFonts w:hint="eastAsia" w:ascii="宋体" w:hAnsi="宋体" w:eastAsia="宋体" w:cs="宋体"/>
          <w:b/>
          <w:bCs/>
          <w:szCs w:val="21"/>
          <w:lang w:val="en-US" w:eastAsia="zh-CN"/>
        </w:rPr>
        <w:t>表4.2.4 供应链所包含的三级指标及其分值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269"/>
      </w:tblGrid>
      <w:tr w14:paraId="19A3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DD19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0AB7C6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269" w:type="dxa"/>
          </w:tcPr>
          <w:p w14:paraId="28C86B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51B7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64FC2D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S</w:t>
            </w:r>
            <w:r>
              <w:rPr>
                <w:rFonts w:ascii="宋体" w:hAnsi="宋体" w:eastAsia="宋体"/>
                <w:sz w:val="18"/>
                <w:szCs w:val="18"/>
              </w:rPr>
              <w:t>3.1</w:t>
            </w:r>
            <w:r>
              <w:rPr>
                <w:rFonts w:hint="eastAsia" w:ascii="宋体" w:hAnsi="宋体" w:eastAsia="宋体"/>
                <w:sz w:val="18"/>
                <w:szCs w:val="18"/>
              </w:rPr>
              <w:t>供应商（分包商）管理</w:t>
            </w:r>
          </w:p>
        </w:tc>
        <w:tc>
          <w:tcPr>
            <w:tcW w:w="2155" w:type="dxa"/>
            <w:vAlign w:val="center"/>
          </w:tcPr>
          <w:p w14:paraId="789198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S</w:t>
            </w:r>
            <w:r>
              <w:rPr>
                <w:rFonts w:ascii="宋体" w:hAnsi="宋体" w:eastAsia="宋体"/>
                <w:sz w:val="18"/>
                <w:szCs w:val="18"/>
              </w:rPr>
              <w:t>3.1.1</w:t>
            </w:r>
            <w:r>
              <w:rPr>
                <w:rFonts w:hint="eastAsia" w:ascii="宋体" w:hAnsi="宋体" w:eastAsia="宋体"/>
                <w:sz w:val="18"/>
                <w:szCs w:val="18"/>
              </w:rPr>
              <w:t>供应商（分包商）数量与分布</w:t>
            </w:r>
          </w:p>
        </w:tc>
        <w:tc>
          <w:tcPr>
            <w:tcW w:w="5269" w:type="dxa"/>
            <w:vAlign w:val="center"/>
          </w:tcPr>
          <w:p w14:paraId="56E7B7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供应商（分包商）数量、供应商分布区域及占比。</w:t>
            </w:r>
          </w:p>
        </w:tc>
      </w:tr>
      <w:tr w14:paraId="2BF8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657383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vAlign w:val="center"/>
          </w:tcPr>
          <w:p w14:paraId="1D1DC4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S</w:t>
            </w:r>
            <w:r>
              <w:rPr>
                <w:rFonts w:ascii="宋体" w:hAnsi="宋体" w:eastAsia="宋体"/>
                <w:sz w:val="18"/>
                <w:szCs w:val="18"/>
              </w:rPr>
              <w:t>3.1.2</w:t>
            </w:r>
            <w:r>
              <w:rPr>
                <w:rFonts w:hint="eastAsia" w:ascii="宋体" w:hAnsi="宋体" w:eastAsia="宋体"/>
                <w:sz w:val="18"/>
                <w:szCs w:val="18"/>
              </w:rPr>
              <w:t>供应商（分包商）选择与管理</w:t>
            </w:r>
          </w:p>
        </w:tc>
        <w:tc>
          <w:tcPr>
            <w:tcW w:w="5269" w:type="dxa"/>
            <w:vAlign w:val="center"/>
          </w:tcPr>
          <w:p w14:paraId="15697F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供应商选择与管理的制度、措施或相关标准，是否将ESG要素融入其中；供应商培训政策；供应商考核政策；供应商督查政策等。</w:t>
            </w:r>
          </w:p>
        </w:tc>
      </w:tr>
      <w:tr w14:paraId="4259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2914C6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vAlign w:val="center"/>
          </w:tcPr>
          <w:p w14:paraId="0F68D1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S</w:t>
            </w:r>
            <w:r>
              <w:rPr>
                <w:rFonts w:ascii="宋体" w:hAnsi="宋体" w:eastAsia="宋体"/>
                <w:sz w:val="18"/>
                <w:szCs w:val="18"/>
              </w:rPr>
              <w:t>3.1.3</w:t>
            </w:r>
            <w:r>
              <w:rPr>
                <w:rFonts w:hint="eastAsia" w:ascii="宋体" w:hAnsi="宋体" w:eastAsia="宋体"/>
                <w:sz w:val="18"/>
                <w:szCs w:val="18"/>
              </w:rPr>
              <w:t>供应商（分包商）</w:t>
            </w:r>
            <w:r>
              <w:rPr>
                <w:rFonts w:ascii="宋体" w:hAnsi="宋体" w:eastAsia="宋体"/>
                <w:sz w:val="18"/>
                <w:szCs w:val="18"/>
              </w:rPr>
              <w:t xml:space="preserve"> ESG 战略</w:t>
            </w:r>
          </w:p>
        </w:tc>
        <w:tc>
          <w:tcPr>
            <w:tcW w:w="5269" w:type="dxa"/>
            <w:vAlign w:val="center"/>
          </w:tcPr>
          <w:p w14:paraId="5188B5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发布</w:t>
            </w:r>
            <w:r>
              <w:rPr>
                <w:rFonts w:ascii="宋体" w:hAnsi="宋体" w:eastAsia="宋体"/>
                <w:sz w:val="18"/>
                <w:szCs w:val="18"/>
              </w:rPr>
              <w:t xml:space="preserve"> ESG 报告、披露 ESG 相关信息等执行 ESG 战略的供应商</w:t>
            </w:r>
            <w:r>
              <w:rPr>
                <w:rFonts w:hint="eastAsia" w:ascii="宋体" w:hAnsi="宋体" w:eastAsia="宋体"/>
                <w:sz w:val="18"/>
                <w:szCs w:val="18"/>
              </w:rPr>
              <w:t>（分包商）</w:t>
            </w:r>
            <w:r>
              <w:rPr>
                <w:rFonts w:ascii="宋体" w:hAnsi="宋体" w:eastAsia="宋体"/>
                <w:sz w:val="18"/>
                <w:szCs w:val="18"/>
              </w:rPr>
              <w:t>占比。</w:t>
            </w:r>
          </w:p>
        </w:tc>
      </w:tr>
      <w:tr w14:paraId="177C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161D8F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S</w:t>
            </w:r>
            <w:r>
              <w:rPr>
                <w:rFonts w:ascii="宋体" w:hAnsi="宋体" w:eastAsia="宋体"/>
                <w:sz w:val="18"/>
                <w:szCs w:val="18"/>
              </w:rPr>
              <w:t>3.2</w:t>
            </w:r>
            <w:r>
              <w:rPr>
                <w:rFonts w:hint="eastAsia" w:ascii="宋体" w:hAnsi="宋体" w:eastAsia="宋体"/>
                <w:sz w:val="18"/>
                <w:szCs w:val="18"/>
              </w:rPr>
              <w:t>供应链环节管理</w:t>
            </w:r>
          </w:p>
        </w:tc>
        <w:tc>
          <w:tcPr>
            <w:tcW w:w="2155" w:type="dxa"/>
            <w:shd w:val="clear" w:color="auto" w:fill="auto"/>
            <w:vAlign w:val="center"/>
          </w:tcPr>
          <w:p w14:paraId="10A662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S</w:t>
            </w:r>
            <w:r>
              <w:rPr>
                <w:rFonts w:ascii="宋体" w:hAnsi="宋体" w:eastAsia="宋体"/>
                <w:sz w:val="18"/>
                <w:szCs w:val="18"/>
              </w:rPr>
              <w:t>3.2.1</w:t>
            </w:r>
            <w:r>
              <w:rPr>
                <w:rFonts w:hint="eastAsia" w:ascii="宋体" w:hAnsi="宋体" w:eastAsia="宋体"/>
                <w:sz w:val="18"/>
                <w:szCs w:val="18"/>
              </w:rPr>
              <w:t>采购与渠道管理</w:t>
            </w:r>
          </w:p>
        </w:tc>
        <w:tc>
          <w:tcPr>
            <w:tcW w:w="5269" w:type="dxa"/>
            <w:shd w:val="clear" w:color="auto" w:fill="auto"/>
            <w:vAlign w:val="center"/>
          </w:tcPr>
          <w:p w14:paraId="6AB17F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制定并实施原材料选择标准，原材料与产成品供应中断防范与应急预案，各环节中物流、交易、信息系统等服务商的选择、考核与督查等政策。</w:t>
            </w:r>
          </w:p>
        </w:tc>
      </w:tr>
      <w:tr w14:paraId="1CE1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29AA52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03E312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S</w:t>
            </w:r>
            <w:r>
              <w:rPr>
                <w:rFonts w:ascii="宋体" w:hAnsi="宋体" w:eastAsia="宋体"/>
                <w:sz w:val="18"/>
                <w:szCs w:val="18"/>
              </w:rPr>
              <w:t>3.2.2</w:t>
            </w:r>
            <w:r>
              <w:rPr>
                <w:rFonts w:hint="eastAsia" w:ascii="宋体" w:hAnsi="宋体" w:eastAsia="宋体"/>
                <w:sz w:val="18"/>
                <w:szCs w:val="18"/>
              </w:rPr>
              <w:t>供应链重大风险与影响</w:t>
            </w:r>
          </w:p>
        </w:tc>
        <w:tc>
          <w:tcPr>
            <w:tcW w:w="5269" w:type="dxa"/>
            <w:shd w:val="clear" w:color="auto" w:fill="auto"/>
            <w:vAlign w:val="center"/>
          </w:tcPr>
          <w:p w14:paraId="798F0E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供应链各环节重大风险与影响，如企业违法违规事件、高管重大负面信息等。</w:t>
            </w:r>
          </w:p>
        </w:tc>
      </w:tr>
    </w:tbl>
    <w:p w14:paraId="58C87DCB">
      <w:pPr>
        <w:spacing w:line="360" w:lineRule="auto"/>
        <w:rPr>
          <w:rFonts w:hint="default" w:ascii="宋体" w:hAnsi="宋体" w:eastAsia="宋体" w:cs="宋体"/>
          <w:szCs w:val="21"/>
          <w:lang w:val="en-US" w:eastAsia="zh-CN"/>
        </w:rPr>
      </w:pPr>
    </w:p>
    <w:p w14:paraId="56268DB6">
      <w:pPr>
        <w:spacing w:line="360" w:lineRule="auto"/>
        <w:rPr>
          <w:rFonts w:hint="default" w:ascii="宋体" w:hAnsi="宋体" w:eastAsia="宋体" w:cs="宋体"/>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2</w:t>
      </w:r>
      <w:r>
        <w:rPr>
          <w:rFonts w:ascii="宋体" w:hAnsi="宋体" w:eastAsia="宋体" w:cs="宋体"/>
          <w:b/>
          <w:bCs/>
          <w:szCs w:val="21"/>
        </w:rPr>
        <w:t>.</w:t>
      </w:r>
      <w:r>
        <w:rPr>
          <w:rFonts w:hint="eastAsia" w:ascii="宋体" w:hAnsi="宋体" w:eastAsia="宋体" w:cs="宋体"/>
          <w:b/>
          <w:bCs/>
          <w:szCs w:val="21"/>
          <w:lang w:val="en-US" w:eastAsia="zh-CN"/>
        </w:rPr>
        <w:t xml:space="preserve">5 </w:t>
      </w:r>
      <w:r>
        <w:rPr>
          <w:rFonts w:hint="eastAsia" w:ascii="宋体" w:hAnsi="宋体" w:eastAsia="宋体" w:cs="宋体"/>
          <w:b w:val="0"/>
          <w:bCs w:val="0"/>
          <w:szCs w:val="21"/>
          <w:lang w:val="en-US" w:eastAsia="zh-CN"/>
        </w:rPr>
        <w:t>社会贡献应按表4.2.5所列的三级指标进行评分。</w:t>
      </w:r>
    </w:p>
    <w:p w14:paraId="6276E177">
      <w:pPr>
        <w:spacing w:line="360" w:lineRule="auto"/>
        <w:jc w:val="center"/>
      </w:pPr>
      <w:r>
        <w:rPr>
          <w:rFonts w:hint="eastAsia" w:ascii="宋体" w:hAnsi="宋体" w:eastAsia="宋体" w:cs="宋体"/>
          <w:b/>
          <w:bCs/>
          <w:szCs w:val="21"/>
          <w:lang w:val="en-US" w:eastAsia="zh-CN"/>
        </w:rPr>
        <w:t>表4.2.5 社会贡献包含的三级指标及其分值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279"/>
      </w:tblGrid>
      <w:tr w14:paraId="54CB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4C6A1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463827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279" w:type="dxa"/>
          </w:tcPr>
          <w:p w14:paraId="1C6C88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368C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41FE34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S</w:t>
            </w:r>
            <w:r>
              <w:rPr>
                <w:rFonts w:ascii="宋体" w:hAnsi="宋体" w:eastAsia="宋体"/>
                <w:sz w:val="18"/>
                <w:szCs w:val="18"/>
              </w:rPr>
              <w:t>4.1</w:t>
            </w:r>
            <w:r>
              <w:rPr>
                <w:rFonts w:hint="eastAsia" w:ascii="宋体" w:hAnsi="宋体" w:eastAsia="宋体"/>
                <w:sz w:val="18"/>
                <w:szCs w:val="18"/>
              </w:rPr>
              <w:t>社区共建</w:t>
            </w:r>
          </w:p>
        </w:tc>
        <w:tc>
          <w:tcPr>
            <w:tcW w:w="2155" w:type="dxa"/>
            <w:vAlign w:val="center"/>
          </w:tcPr>
          <w:p w14:paraId="05F79A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S4.1.1 参与当地社区建设的政策措施</w:t>
            </w:r>
          </w:p>
        </w:tc>
        <w:tc>
          <w:tcPr>
            <w:tcW w:w="5279" w:type="dxa"/>
            <w:vAlign w:val="center"/>
          </w:tcPr>
          <w:p w14:paraId="2F5F06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参与当地社区建设与发展</w:t>
            </w:r>
            <w:r>
              <w:rPr>
                <w:rFonts w:ascii="宋体" w:hAnsi="宋体" w:eastAsia="宋体"/>
                <w:sz w:val="18"/>
                <w:szCs w:val="18"/>
              </w:rPr>
              <w:t>的相关政策措施，重大项目征询当地居民意见等情况</w:t>
            </w:r>
            <w:r>
              <w:rPr>
                <w:rFonts w:hint="eastAsia" w:ascii="宋体" w:hAnsi="宋体" w:eastAsia="宋体"/>
                <w:sz w:val="18"/>
                <w:szCs w:val="18"/>
              </w:rPr>
              <w:t>。</w:t>
            </w:r>
          </w:p>
        </w:tc>
      </w:tr>
      <w:tr w14:paraId="137E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4C1E90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vAlign w:val="center"/>
          </w:tcPr>
          <w:p w14:paraId="30A306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S4.1.2 对当地社区的贡献与影响</w:t>
            </w:r>
          </w:p>
        </w:tc>
        <w:tc>
          <w:tcPr>
            <w:tcW w:w="5279" w:type="dxa"/>
            <w:vAlign w:val="center"/>
          </w:tcPr>
          <w:p w14:paraId="22EDF1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为当地社区发展所做的贡献及影响，如带动当地就业，获得相关荣誉奖项等情况。</w:t>
            </w:r>
          </w:p>
        </w:tc>
      </w:tr>
      <w:tr w14:paraId="79B8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05B77A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S</w:t>
            </w:r>
            <w:r>
              <w:rPr>
                <w:rFonts w:ascii="宋体" w:hAnsi="宋体" w:eastAsia="宋体"/>
                <w:sz w:val="18"/>
                <w:szCs w:val="18"/>
              </w:rPr>
              <w:t>4.2</w:t>
            </w:r>
            <w:r>
              <w:rPr>
                <w:rFonts w:hint="eastAsia" w:ascii="宋体" w:hAnsi="宋体" w:eastAsia="宋体"/>
                <w:sz w:val="18"/>
                <w:szCs w:val="18"/>
              </w:rPr>
              <w:t>社会公益活动</w:t>
            </w:r>
          </w:p>
        </w:tc>
        <w:tc>
          <w:tcPr>
            <w:tcW w:w="2155" w:type="dxa"/>
            <w:shd w:val="clear" w:color="auto" w:fill="auto"/>
            <w:vAlign w:val="center"/>
          </w:tcPr>
          <w:p w14:paraId="0E61D4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S4.2.1 参与社会公益活动的政策措施</w:t>
            </w:r>
          </w:p>
        </w:tc>
        <w:tc>
          <w:tcPr>
            <w:tcW w:w="5279" w:type="dxa"/>
            <w:shd w:val="clear" w:color="auto" w:fill="auto"/>
            <w:vAlign w:val="center"/>
          </w:tcPr>
          <w:p w14:paraId="6CAA5B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参与社会公益活动的政策</w:t>
            </w:r>
            <w:r>
              <w:rPr>
                <w:rFonts w:ascii="宋体" w:hAnsi="宋体" w:eastAsia="宋体"/>
                <w:sz w:val="18"/>
                <w:szCs w:val="18"/>
              </w:rPr>
              <w:t>措施，包括但不限于救助灾害、救济贫困、扶助残疾人以及企业参与促进社会发展和进步的其他情况</w:t>
            </w:r>
            <w:r>
              <w:rPr>
                <w:rFonts w:hint="eastAsia" w:ascii="宋体" w:hAnsi="宋体" w:eastAsia="宋体"/>
                <w:sz w:val="18"/>
                <w:szCs w:val="18"/>
              </w:rPr>
              <w:t>。</w:t>
            </w:r>
          </w:p>
        </w:tc>
      </w:tr>
      <w:tr w14:paraId="39E8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7488D1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629002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S4.2.</w:t>
            </w:r>
            <w:r>
              <w:rPr>
                <w:rFonts w:ascii="宋体" w:hAnsi="宋体" w:eastAsia="宋体"/>
                <w:sz w:val="18"/>
                <w:szCs w:val="18"/>
              </w:rPr>
              <w:t xml:space="preserve">2 </w:t>
            </w:r>
            <w:r>
              <w:rPr>
                <w:rFonts w:hint="eastAsia" w:ascii="宋体" w:hAnsi="宋体" w:eastAsia="宋体"/>
                <w:sz w:val="18"/>
                <w:szCs w:val="18"/>
              </w:rPr>
              <w:t>参与社会公益活动的投入与成效</w:t>
            </w:r>
          </w:p>
        </w:tc>
        <w:tc>
          <w:tcPr>
            <w:tcW w:w="5279" w:type="dxa"/>
            <w:shd w:val="clear" w:color="auto" w:fill="auto"/>
            <w:vAlign w:val="center"/>
          </w:tcPr>
          <w:p w14:paraId="08B1F3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参加社会公益活动投入的</w:t>
            </w:r>
            <w:r>
              <w:rPr>
                <w:rFonts w:ascii="宋体" w:hAnsi="宋体" w:eastAsia="宋体"/>
                <w:sz w:val="18"/>
                <w:szCs w:val="18"/>
              </w:rPr>
              <w:t xml:space="preserve"> 资金规模、人员（如：志愿者）数量、参与次数、参与小时数，获得社会声誉奖项等情况</w:t>
            </w:r>
            <w:r>
              <w:rPr>
                <w:rFonts w:hint="eastAsia" w:ascii="宋体" w:hAnsi="宋体" w:eastAsia="宋体"/>
                <w:sz w:val="18"/>
                <w:szCs w:val="18"/>
              </w:rPr>
              <w:t>。</w:t>
            </w:r>
          </w:p>
        </w:tc>
      </w:tr>
      <w:tr w14:paraId="156B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509573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5ED53B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S4.2.</w:t>
            </w:r>
            <w:r>
              <w:rPr>
                <w:rFonts w:ascii="宋体" w:hAnsi="宋体" w:eastAsia="宋体"/>
                <w:sz w:val="18"/>
                <w:szCs w:val="18"/>
              </w:rPr>
              <w:t xml:space="preserve">3 </w:t>
            </w:r>
            <w:r>
              <w:rPr>
                <w:rFonts w:hint="eastAsia" w:ascii="宋体" w:hAnsi="宋体" w:eastAsia="宋体"/>
                <w:sz w:val="18"/>
                <w:szCs w:val="18"/>
              </w:rPr>
              <w:t>无障碍环境建设</w:t>
            </w:r>
          </w:p>
        </w:tc>
        <w:tc>
          <w:tcPr>
            <w:tcW w:w="5279" w:type="dxa"/>
            <w:shd w:val="clear" w:color="auto" w:fill="auto"/>
            <w:vAlign w:val="center"/>
          </w:tcPr>
          <w:p w14:paraId="7FF43E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在推动经济社会无</w:t>
            </w:r>
            <w:r>
              <w:rPr>
                <w:rFonts w:ascii="宋体" w:hAnsi="宋体" w:eastAsia="宋体"/>
                <w:sz w:val="18"/>
                <w:szCs w:val="18"/>
              </w:rPr>
              <w:t>障碍环境建设方面的制度、措施以及取得的成效</w:t>
            </w:r>
            <w:r>
              <w:rPr>
                <w:rFonts w:hint="eastAsia" w:ascii="宋体" w:hAnsi="宋体" w:eastAsia="宋体"/>
                <w:sz w:val="18"/>
                <w:szCs w:val="18"/>
              </w:rPr>
              <w:t>。</w:t>
            </w:r>
          </w:p>
        </w:tc>
      </w:tr>
      <w:tr w14:paraId="470A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767AB2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ascii="宋体" w:hAnsi="宋体" w:eastAsia="宋体"/>
                <w:sz w:val="18"/>
                <w:szCs w:val="18"/>
              </w:rPr>
              <w:t>S4.3</w:t>
            </w:r>
            <w:r>
              <w:rPr>
                <w:rFonts w:hint="eastAsia" w:ascii="宋体" w:hAnsi="宋体" w:eastAsia="宋体"/>
                <w:sz w:val="18"/>
                <w:szCs w:val="18"/>
              </w:rPr>
              <w:t>国家战略响应</w:t>
            </w:r>
          </w:p>
        </w:tc>
        <w:tc>
          <w:tcPr>
            <w:tcW w:w="2155" w:type="dxa"/>
            <w:shd w:val="clear" w:color="auto" w:fill="auto"/>
            <w:vAlign w:val="center"/>
          </w:tcPr>
          <w:p w14:paraId="27C49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18"/>
                <w:szCs w:val="18"/>
              </w:rPr>
            </w:pPr>
            <w:r>
              <w:rPr>
                <w:rFonts w:hint="eastAsia" w:ascii="宋体" w:hAnsi="宋体" w:eastAsia="宋体"/>
                <w:sz w:val="18"/>
                <w:szCs w:val="18"/>
              </w:rPr>
              <w:t>S4.</w:t>
            </w:r>
            <w:r>
              <w:rPr>
                <w:rFonts w:ascii="宋体" w:hAnsi="宋体" w:eastAsia="宋体"/>
                <w:sz w:val="18"/>
                <w:szCs w:val="18"/>
              </w:rPr>
              <w:t>3</w:t>
            </w:r>
            <w:r>
              <w:rPr>
                <w:rFonts w:hint="eastAsia" w:ascii="宋体" w:hAnsi="宋体" w:eastAsia="宋体"/>
                <w:sz w:val="18"/>
                <w:szCs w:val="18"/>
              </w:rPr>
              <w:t>.</w:t>
            </w:r>
            <w:r>
              <w:rPr>
                <w:rFonts w:ascii="宋体" w:hAnsi="宋体" w:eastAsia="宋体"/>
                <w:sz w:val="18"/>
                <w:szCs w:val="18"/>
              </w:rPr>
              <w:t>1</w:t>
            </w:r>
            <w:r>
              <w:rPr>
                <w:rFonts w:hint="eastAsia" w:ascii="宋体" w:hAnsi="宋体" w:eastAsia="宋体"/>
                <w:sz w:val="18"/>
                <w:szCs w:val="18"/>
              </w:rPr>
              <w:t xml:space="preserve"> 国家战略响应情况</w:t>
            </w:r>
          </w:p>
        </w:tc>
        <w:tc>
          <w:tcPr>
            <w:tcW w:w="5279" w:type="dxa"/>
            <w:shd w:val="clear" w:color="auto" w:fill="auto"/>
            <w:vAlign w:val="center"/>
          </w:tcPr>
          <w:p w14:paraId="027708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18"/>
                <w:szCs w:val="18"/>
              </w:rPr>
            </w:pPr>
            <w:r>
              <w:rPr>
                <w:rFonts w:hint="eastAsia" w:ascii="宋体" w:hAnsi="宋体" w:eastAsia="宋体"/>
                <w:sz w:val="18"/>
                <w:szCs w:val="18"/>
              </w:rPr>
              <w:t>在乡村振兴、高质量发展、共同富裕等国家战略的响应情况，如具体项目、资源投入情况及取得成效等。</w:t>
            </w:r>
          </w:p>
        </w:tc>
      </w:tr>
      <w:tr w14:paraId="6897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1AB168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6B86A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18"/>
                <w:szCs w:val="18"/>
              </w:rPr>
            </w:pPr>
            <w:r>
              <w:rPr>
                <w:rFonts w:hint="eastAsia" w:ascii="宋体" w:hAnsi="宋体" w:eastAsia="宋体"/>
                <w:sz w:val="18"/>
                <w:szCs w:val="18"/>
              </w:rPr>
              <w:t>S4.</w:t>
            </w:r>
            <w:r>
              <w:rPr>
                <w:rFonts w:ascii="宋体" w:hAnsi="宋体" w:eastAsia="宋体"/>
                <w:sz w:val="18"/>
                <w:szCs w:val="18"/>
              </w:rPr>
              <w:t>3</w:t>
            </w:r>
            <w:r>
              <w:rPr>
                <w:rFonts w:hint="eastAsia" w:ascii="宋体" w:hAnsi="宋体" w:eastAsia="宋体"/>
                <w:sz w:val="18"/>
                <w:szCs w:val="18"/>
              </w:rPr>
              <w:t>.</w:t>
            </w:r>
            <w:r>
              <w:rPr>
                <w:rFonts w:ascii="宋体" w:hAnsi="宋体" w:eastAsia="宋体"/>
                <w:sz w:val="18"/>
                <w:szCs w:val="18"/>
              </w:rPr>
              <w:t>2</w:t>
            </w:r>
            <w:r>
              <w:rPr>
                <w:rFonts w:hint="eastAsia" w:ascii="宋体" w:hAnsi="宋体" w:eastAsia="宋体"/>
                <w:sz w:val="18"/>
                <w:szCs w:val="18"/>
              </w:rPr>
              <w:t xml:space="preserve"> 应对公共危机</w:t>
            </w:r>
          </w:p>
        </w:tc>
        <w:tc>
          <w:tcPr>
            <w:tcW w:w="5279" w:type="dxa"/>
            <w:shd w:val="clear" w:color="auto" w:fill="auto"/>
            <w:vAlign w:val="center"/>
          </w:tcPr>
          <w:p w14:paraId="109096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18"/>
                <w:szCs w:val="18"/>
              </w:rPr>
            </w:pPr>
            <w:r>
              <w:rPr>
                <w:rFonts w:hint="eastAsia" w:ascii="宋体" w:hAnsi="宋体" w:eastAsia="宋体"/>
                <w:sz w:val="18"/>
                <w:szCs w:val="18"/>
              </w:rPr>
              <w:t>应对重大、突发公共危机和灾害事件的政策、措施和具体贡献成果，如投入资源类别及数量、取得社会性成果以及相关获奖情况等。</w:t>
            </w:r>
          </w:p>
        </w:tc>
      </w:tr>
    </w:tbl>
    <w:p w14:paraId="3116C05F">
      <w:pPr>
        <w:pStyle w:val="3"/>
        <w:bidi w:val="0"/>
        <w:rPr>
          <w:rFonts w:hint="eastAsia"/>
          <w:lang w:val="en-US" w:eastAsia="zh-CN"/>
        </w:rPr>
      </w:pPr>
      <w:bookmarkStart w:id="18" w:name="_Toc23501"/>
      <w:r>
        <w:rPr>
          <w:rFonts w:hint="eastAsia" w:ascii="宋体" w:hAnsi="宋体" w:cs="宋体"/>
          <w:lang w:val="en-US" w:eastAsia="zh-CN"/>
        </w:rPr>
        <w:t>4</w:t>
      </w:r>
      <w:r>
        <w:rPr>
          <w:rFonts w:hint="eastAsia" w:ascii="宋体" w:hAnsi="宋体" w:eastAsia="宋体" w:cs="宋体"/>
          <w:lang w:val="en-US" w:eastAsia="zh-CN"/>
        </w:rPr>
        <w:t>.</w:t>
      </w:r>
      <w:r>
        <w:rPr>
          <w:rFonts w:hint="eastAsia" w:ascii="宋体" w:hAnsi="宋体" w:cs="宋体"/>
          <w:lang w:val="en-US" w:eastAsia="zh-CN"/>
        </w:rPr>
        <w:t>3</w:t>
      </w:r>
      <w:r>
        <w:rPr>
          <w:rFonts w:hint="eastAsia" w:ascii="宋体" w:hAnsi="宋体" w:eastAsia="宋体" w:cs="宋体"/>
          <w:lang w:val="en-US" w:eastAsia="zh-CN"/>
        </w:rPr>
        <w:t xml:space="preserve"> </w:t>
      </w:r>
      <w:r>
        <w:rPr>
          <w:rFonts w:hint="eastAsia" w:ascii="宋体" w:hAnsi="宋体" w:cs="宋体"/>
          <w:lang w:val="en-US" w:eastAsia="zh-CN"/>
        </w:rPr>
        <w:t>治理</w:t>
      </w:r>
      <w:r>
        <w:rPr>
          <w:rFonts w:hint="eastAsia"/>
          <w:lang w:val="en-US" w:eastAsia="zh-CN"/>
        </w:rPr>
        <w:t>维度</w:t>
      </w:r>
      <w:bookmarkEnd w:id="18"/>
    </w:p>
    <w:p w14:paraId="309EA5A9">
      <w:pPr>
        <w:spacing w:line="360" w:lineRule="auto"/>
        <w:rPr>
          <w:rFonts w:hint="eastAsia" w:ascii="宋体" w:hAnsi="宋体" w:eastAsia="宋体" w:cs="宋体"/>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3</w:t>
      </w:r>
      <w:r>
        <w:rPr>
          <w:rFonts w:ascii="宋体" w:hAnsi="宋体" w:eastAsia="宋体" w:cs="宋体"/>
          <w:b/>
          <w:bCs/>
          <w:szCs w:val="21"/>
        </w:rPr>
        <w:t>.</w:t>
      </w:r>
      <w:r>
        <w:rPr>
          <w:rFonts w:hint="eastAsia" w:ascii="宋体" w:hAnsi="宋体" w:eastAsia="宋体" w:cs="宋体"/>
          <w:b/>
          <w:bCs/>
          <w:szCs w:val="21"/>
          <w:lang w:val="en-US" w:eastAsia="zh-CN"/>
        </w:rPr>
        <w:t>1</w:t>
      </w:r>
      <w:r>
        <w:rPr>
          <w:rFonts w:hint="eastAsia" w:ascii="宋体" w:hAnsi="宋体" w:eastAsia="宋体" w:cs="宋体"/>
          <w:b/>
          <w:bCs/>
          <w:szCs w:val="21"/>
        </w:rPr>
        <w:t xml:space="preserve"> </w:t>
      </w:r>
      <w:r>
        <w:rPr>
          <w:rFonts w:hint="eastAsia" w:ascii="宋体" w:hAnsi="宋体" w:eastAsia="宋体" w:cs="宋体"/>
          <w:b w:val="0"/>
          <w:bCs w:val="0"/>
          <w:szCs w:val="21"/>
          <w:lang w:val="en-US" w:eastAsia="zh-CN"/>
        </w:rPr>
        <w:t>治理</w:t>
      </w:r>
      <w:r>
        <w:rPr>
          <w:rFonts w:hint="eastAsia" w:ascii="宋体" w:hAnsi="宋体" w:eastAsia="宋体" w:cs="宋体"/>
          <w:szCs w:val="21"/>
        </w:rPr>
        <w:t>维度包含</w:t>
      </w:r>
      <w:r>
        <w:rPr>
          <w:rFonts w:hint="eastAsia" w:ascii="宋体" w:hAnsi="宋体" w:eastAsia="宋体"/>
          <w:szCs w:val="21"/>
        </w:rPr>
        <w:t>治理策略与组织架构</w:t>
      </w:r>
      <w:r>
        <w:rPr>
          <w:rFonts w:hint="eastAsia" w:ascii="宋体" w:hAnsi="宋体" w:eastAsia="宋体"/>
          <w:szCs w:val="21"/>
          <w:lang w:eastAsia="zh-CN"/>
        </w:rPr>
        <w:t>、</w:t>
      </w:r>
      <w:r>
        <w:rPr>
          <w:rFonts w:hint="eastAsia" w:ascii="宋体" w:hAnsi="宋体" w:eastAsia="宋体"/>
          <w:szCs w:val="21"/>
        </w:rPr>
        <w:t>规范治理</w:t>
      </w:r>
      <w:r>
        <w:rPr>
          <w:rFonts w:hint="eastAsia" w:ascii="宋体" w:hAnsi="宋体" w:eastAsia="宋体"/>
          <w:szCs w:val="21"/>
          <w:lang w:eastAsia="zh-CN"/>
        </w:rPr>
        <w:t>、</w:t>
      </w:r>
      <w:r>
        <w:rPr>
          <w:rFonts w:hint="eastAsia" w:ascii="宋体" w:hAnsi="宋体" w:eastAsia="宋体"/>
          <w:szCs w:val="21"/>
        </w:rPr>
        <w:t>利益相关方管理</w:t>
      </w:r>
      <w:r>
        <w:rPr>
          <w:rFonts w:hint="eastAsia" w:ascii="宋体" w:hAnsi="宋体" w:eastAsia="宋体"/>
          <w:szCs w:val="21"/>
          <w:lang w:eastAsia="zh-CN"/>
        </w:rPr>
        <w:t>、</w:t>
      </w:r>
      <w:r>
        <w:rPr>
          <w:rFonts w:hint="eastAsia" w:ascii="宋体" w:hAnsi="宋体" w:eastAsia="宋体"/>
          <w:szCs w:val="21"/>
        </w:rPr>
        <w:t>信息披露透明度</w:t>
      </w:r>
      <w:r>
        <w:rPr>
          <w:rFonts w:hint="eastAsia" w:ascii="宋体" w:hAnsi="宋体" w:eastAsia="宋体"/>
          <w:szCs w:val="21"/>
          <w:lang w:eastAsia="zh-CN"/>
        </w:rPr>
        <w:t>、</w:t>
      </w:r>
      <w:r>
        <w:rPr>
          <w:rFonts w:hint="eastAsia" w:ascii="宋体" w:hAnsi="宋体" w:eastAsia="宋体"/>
          <w:szCs w:val="21"/>
        </w:rPr>
        <w:t>合规经营与风险管理</w:t>
      </w:r>
      <w:r>
        <w:rPr>
          <w:rFonts w:hint="eastAsia" w:ascii="宋体" w:hAnsi="宋体" w:eastAsia="宋体"/>
          <w:szCs w:val="21"/>
          <w:lang w:val="en-US" w:eastAsia="zh-CN"/>
        </w:rPr>
        <w:t>五</w:t>
      </w:r>
      <w:r>
        <w:rPr>
          <w:rFonts w:hint="eastAsia" w:ascii="宋体" w:hAnsi="宋体" w:eastAsia="宋体" w:cs="宋体"/>
          <w:szCs w:val="21"/>
          <w:lang w:val="en-US" w:eastAsia="zh-CN"/>
        </w:rPr>
        <w:t>个一级指标。</w:t>
      </w:r>
    </w:p>
    <w:p w14:paraId="203A9D30">
      <w:pPr>
        <w:spacing w:line="360" w:lineRule="auto"/>
        <w:rPr>
          <w:rFonts w:hint="eastAsia" w:ascii="宋体" w:hAnsi="宋体" w:eastAsia="宋体" w:cs="宋体"/>
          <w:b w:val="0"/>
          <w:bCs w:val="0"/>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3</w:t>
      </w:r>
      <w:r>
        <w:rPr>
          <w:rFonts w:ascii="宋体" w:hAnsi="宋体" w:eastAsia="宋体" w:cs="宋体"/>
          <w:b/>
          <w:bCs/>
          <w:szCs w:val="21"/>
        </w:rPr>
        <w:t>.</w:t>
      </w:r>
      <w:r>
        <w:rPr>
          <w:rFonts w:hint="eastAsia" w:ascii="宋体" w:hAnsi="宋体" w:eastAsia="宋体" w:cs="宋体"/>
          <w:b/>
          <w:bCs/>
          <w:szCs w:val="21"/>
          <w:lang w:val="en-US" w:eastAsia="zh-CN"/>
        </w:rPr>
        <w:t xml:space="preserve">2 </w:t>
      </w:r>
      <w:r>
        <w:rPr>
          <w:rFonts w:hint="eastAsia" w:ascii="宋体" w:hAnsi="宋体" w:eastAsia="宋体"/>
          <w:szCs w:val="21"/>
        </w:rPr>
        <w:t>治理策略与组织架构</w:t>
      </w:r>
      <w:r>
        <w:rPr>
          <w:rFonts w:hint="eastAsia" w:ascii="宋体" w:hAnsi="宋体" w:eastAsia="宋体" w:cs="宋体"/>
          <w:b w:val="0"/>
          <w:bCs w:val="0"/>
          <w:szCs w:val="21"/>
          <w:lang w:val="en-US" w:eastAsia="zh-CN"/>
        </w:rPr>
        <w:t>应按表4.3.2所列的三级指标进行评分。</w:t>
      </w:r>
    </w:p>
    <w:p w14:paraId="4187178C">
      <w:pPr>
        <w:spacing w:line="360" w:lineRule="auto"/>
        <w:jc w:val="center"/>
      </w:pPr>
      <w:r>
        <w:rPr>
          <w:rFonts w:hint="eastAsia" w:ascii="宋体" w:hAnsi="宋体" w:eastAsia="宋体" w:cs="宋体"/>
          <w:b/>
          <w:bCs/>
          <w:szCs w:val="21"/>
          <w:lang w:val="en-US" w:eastAsia="zh-CN"/>
        </w:rPr>
        <w:t>表4.3.2 治理策略与组织架构包含的三级指标及其分值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269"/>
      </w:tblGrid>
      <w:tr w14:paraId="0D67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C4004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7452F3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269" w:type="dxa"/>
          </w:tcPr>
          <w:p w14:paraId="4FA974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46A2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22824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ascii="宋体" w:hAnsi="宋体" w:eastAsia="宋体"/>
                <w:sz w:val="18"/>
                <w:szCs w:val="18"/>
              </w:rPr>
              <w:t>G1.1</w:t>
            </w:r>
            <w:r>
              <w:rPr>
                <w:rFonts w:hint="eastAsia" w:ascii="宋体" w:hAnsi="宋体" w:eastAsia="宋体"/>
                <w:sz w:val="18"/>
                <w:szCs w:val="18"/>
              </w:rPr>
              <w:t>治理策略</w:t>
            </w:r>
          </w:p>
        </w:tc>
        <w:tc>
          <w:tcPr>
            <w:tcW w:w="2155" w:type="dxa"/>
            <w:vAlign w:val="center"/>
          </w:tcPr>
          <w:p w14:paraId="0696C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 xml:space="preserve">1.1.1 </w:t>
            </w:r>
            <w:r>
              <w:rPr>
                <w:rFonts w:hint="eastAsia" w:ascii="宋体" w:hAnsi="宋体" w:eastAsia="宋体"/>
                <w:sz w:val="18"/>
                <w:szCs w:val="18"/>
              </w:rPr>
              <w:t>治理策略</w:t>
            </w:r>
            <w:r>
              <w:rPr>
                <w:rFonts w:hint="eastAsia" w:ascii="宋体" w:hAnsi="宋体" w:eastAsia="宋体"/>
                <w:sz w:val="18"/>
                <w:szCs w:val="18"/>
                <w:lang w:val="en-US" w:eastAsia="zh-CN"/>
              </w:rPr>
              <w:t>制定</w:t>
            </w:r>
          </w:p>
        </w:tc>
        <w:tc>
          <w:tcPr>
            <w:tcW w:w="5269" w:type="dxa"/>
            <w:vAlign w:val="center"/>
          </w:tcPr>
          <w:p w14:paraId="56864A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highlight w:val="none"/>
              </w:rPr>
              <w:t>描述公司所制定的治理策略，以及针对治理策略所制定的管理方针、工作机制及短中长期目标的制定和执行进度等，包括但不限于与ESG有关的策略规划以及将其融入业务发展策略与每日经营的情况。</w:t>
            </w:r>
          </w:p>
        </w:tc>
      </w:tr>
      <w:tr w14:paraId="6E96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15ECFF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vAlign w:val="center"/>
          </w:tcPr>
          <w:p w14:paraId="667BDE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 xml:space="preserve">1.1.2 </w:t>
            </w:r>
            <w:r>
              <w:rPr>
                <w:rFonts w:hint="eastAsia" w:ascii="宋体" w:hAnsi="宋体" w:eastAsia="宋体"/>
                <w:sz w:val="18"/>
                <w:szCs w:val="18"/>
              </w:rPr>
              <w:t>党建引领</w:t>
            </w:r>
          </w:p>
        </w:tc>
        <w:tc>
          <w:tcPr>
            <w:tcW w:w="5269" w:type="dxa"/>
            <w:vAlign w:val="center"/>
          </w:tcPr>
          <w:p w14:paraId="053A2D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将党的领导融入公司治理，</w:t>
            </w:r>
            <w:r>
              <w:rPr>
                <w:rFonts w:ascii="宋体" w:hAnsi="宋体" w:eastAsia="宋体"/>
                <w:sz w:val="18"/>
                <w:szCs w:val="18"/>
              </w:rPr>
              <w:t>党委充分发挥领导作用的情况以及公司为党组织活动提供的基础条件</w:t>
            </w:r>
            <w:r>
              <w:rPr>
                <w:rFonts w:hint="eastAsia" w:ascii="宋体" w:hAnsi="宋体" w:eastAsia="宋体"/>
                <w:sz w:val="18"/>
                <w:szCs w:val="18"/>
              </w:rPr>
              <w:t>。</w:t>
            </w:r>
          </w:p>
        </w:tc>
      </w:tr>
      <w:tr w14:paraId="25CF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1EADDD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ascii="宋体" w:hAnsi="宋体" w:eastAsia="宋体"/>
                <w:sz w:val="18"/>
                <w:szCs w:val="18"/>
              </w:rPr>
              <w:t>G1.2</w:t>
            </w:r>
            <w:r>
              <w:rPr>
                <w:rFonts w:hint="eastAsia" w:ascii="宋体" w:hAnsi="宋体" w:eastAsia="宋体"/>
                <w:sz w:val="18"/>
                <w:szCs w:val="18"/>
              </w:rPr>
              <w:t>公司架构</w:t>
            </w:r>
          </w:p>
        </w:tc>
        <w:tc>
          <w:tcPr>
            <w:tcW w:w="2155" w:type="dxa"/>
            <w:shd w:val="clear" w:color="auto" w:fill="auto"/>
            <w:vAlign w:val="center"/>
          </w:tcPr>
          <w:p w14:paraId="167762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1.2.1</w:t>
            </w:r>
            <w:r>
              <w:rPr>
                <w:rFonts w:hint="eastAsia" w:ascii="宋体" w:hAnsi="宋体" w:eastAsia="宋体"/>
                <w:sz w:val="18"/>
                <w:szCs w:val="18"/>
              </w:rPr>
              <w:t>董事会、监事会和管理层组织结构与职能</w:t>
            </w:r>
          </w:p>
        </w:tc>
        <w:tc>
          <w:tcPr>
            <w:tcW w:w="5269" w:type="dxa"/>
            <w:shd w:val="clear" w:color="auto" w:fill="auto"/>
            <w:vAlign w:val="center"/>
          </w:tcPr>
          <w:p w14:paraId="3F912E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公司通过董事会及下设专业委</w:t>
            </w:r>
            <w:r>
              <w:rPr>
                <w:rFonts w:ascii="宋体" w:hAnsi="宋体" w:eastAsia="宋体"/>
                <w:sz w:val="18"/>
                <w:szCs w:val="18"/>
              </w:rPr>
              <w:t>员会、监事会和管理层所构成的公司组织结构与职能划分情况，包括但不 限于董事、监事、高级管理人员的任 职情况，对企业战略指导和运营监督 的职能、权力分配与制衡关系的制度安排，以及 ESG 管治架构、工作机制与职责分工等。</w:t>
            </w:r>
          </w:p>
        </w:tc>
      </w:tr>
      <w:tr w14:paraId="628E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462035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3B8B5B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G1.</w:t>
            </w:r>
            <w:r>
              <w:rPr>
                <w:rFonts w:ascii="宋体" w:hAnsi="宋体" w:eastAsia="宋体"/>
                <w:sz w:val="18"/>
                <w:szCs w:val="18"/>
              </w:rPr>
              <w:t>2.2</w:t>
            </w:r>
            <w:r>
              <w:rPr>
                <w:rFonts w:hint="eastAsia" w:ascii="宋体" w:hAnsi="宋体" w:eastAsia="宋体"/>
                <w:sz w:val="18"/>
                <w:szCs w:val="18"/>
              </w:rPr>
              <w:t>董事会、监事会和管理层的任命程序及构成</w:t>
            </w:r>
          </w:p>
        </w:tc>
        <w:tc>
          <w:tcPr>
            <w:tcW w:w="5269" w:type="dxa"/>
            <w:shd w:val="clear" w:color="auto" w:fill="auto"/>
            <w:vAlign w:val="center"/>
          </w:tcPr>
          <w:p w14:paraId="7BF0EA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公司董事会、监事会和管理层的任命程序，以及公司董事会和管理层多元化构成情况，包括但不限于董事</w:t>
            </w:r>
            <w:r>
              <w:rPr>
                <w:rFonts w:ascii="宋体" w:hAnsi="宋体" w:eastAsia="宋体"/>
                <w:sz w:val="18"/>
                <w:szCs w:val="18"/>
              </w:rPr>
              <w:t xml:space="preserve"> 会成员性别组成、年龄分布、平均年任期、专业背景以及公司执行董事、 外部监事和独立董事的比例等，以及管理层人员的性别组成、年龄分布、平均年任期、专业背景等。</w:t>
            </w:r>
          </w:p>
        </w:tc>
      </w:tr>
      <w:tr w14:paraId="2F45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57A4AC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1.3</w:t>
            </w:r>
            <w:r>
              <w:rPr>
                <w:rFonts w:hint="eastAsia" w:ascii="宋体" w:hAnsi="宋体" w:eastAsia="宋体"/>
                <w:sz w:val="18"/>
                <w:szCs w:val="18"/>
              </w:rPr>
              <w:t>薪酬管理</w:t>
            </w:r>
          </w:p>
        </w:tc>
        <w:tc>
          <w:tcPr>
            <w:tcW w:w="2155" w:type="dxa"/>
            <w:shd w:val="clear" w:color="auto" w:fill="auto"/>
            <w:vAlign w:val="center"/>
          </w:tcPr>
          <w:p w14:paraId="75E005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1.3.1</w:t>
            </w:r>
            <w:r>
              <w:rPr>
                <w:rFonts w:hint="eastAsia" w:ascii="宋体" w:hAnsi="宋体" w:eastAsia="宋体"/>
                <w:sz w:val="18"/>
                <w:szCs w:val="18"/>
              </w:rPr>
              <w:t>董事会、监事会和管理层的薪酬管理及绩效评估</w:t>
            </w:r>
          </w:p>
        </w:tc>
        <w:tc>
          <w:tcPr>
            <w:tcW w:w="5269" w:type="dxa"/>
            <w:shd w:val="clear" w:color="auto" w:fill="auto"/>
            <w:vAlign w:val="center"/>
          </w:tcPr>
          <w:p w14:paraId="2E17BD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公司董事会及监事的薪酬管理，</w:t>
            </w:r>
            <w:r>
              <w:rPr>
                <w:rFonts w:ascii="宋体" w:hAnsi="宋体" w:eastAsia="宋体"/>
                <w:sz w:val="18"/>
                <w:szCs w:val="18"/>
              </w:rPr>
              <w:t xml:space="preserve"> 包括但不限于固定工资和浮动工资、签约奖金或招聘奖励金、离职金、回拨、养老计划、股票期权计划、津贴政策等。描述公司管理层薪水和与业绩挂钩部分的额度及业绩评估方法，包括但不限于将公司 ESG 实践绩效按一定比例纳入管理层的薪酬考评和奖励计划中。</w:t>
            </w:r>
          </w:p>
        </w:tc>
      </w:tr>
    </w:tbl>
    <w:p w14:paraId="319FF665">
      <w:pPr>
        <w:spacing w:line="360" w:lineRule="auto"/>
        <w:rPr>
          <w:rFonts w:hint="default" w:ascii="宋体" w:hAnsi="宋体" w:eastAsia="宋体" w:cs="宋体"/>
          <w:szCs w:val="21"/>
          <w:lang w:val="en-US" w:eastAsia="zh-CN"/>
        </w:rPr>
      </w:pPr>
    </w:p>
    <w:p w14:paraId="405568FC">
      <w:pPr>
        <w:spacing w:line="360" w:lineRule="auto"/>
        <w:rPr>
          <w:rFonts w:hint="eastAsia" w:ascii="宋体" w:hAnsi="宋体" w:eastAsia="宋体" w:cs="宋体"/>
          <w:b w:val="0"/>
          <w:bCs w:val="0"/>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3</w:t>
      </w:r>
      <w:r>
        <w:rPr>
          <w:rFonts w:ascii="宋体" w:hAnsi="宋体" w:eastAsia="宋体" w:cs="宋体"/>
          <w:b/>
          <w:bCs/>
          <w:szCs w:val="21"/>
        </w:rPr>
        <w:t>.</w:t>
      </w:r>
      <w:r>
        <w:rPr>
          <w:rFonts w:hint="eastAsia" w:ascii="宋体" w:hAnsi="宋体" w:eastAsia="宋体" w:cs="宋体"/>
          <w:b/>
          <w:bCs/>
          <w:szCs w:val="21"/>
          <w:lang w:val="en-US" w:eastAsia="zh-CN"/>
        </w:rPr>
        <w:t xml:space="preserve">3 </w:t>
      </w:r>
      <w:r>
        <w:rPr>
          <w:rFonts w:hint="eastAsia" w:ascii="宋体" w:hAnsi="宋体" w:eastAsia="宋体"/>
          <w:szCs w:val="21"/>
        </w:rPr>
        <w:t>规范治理</w:t>
      </w:r>
      <w:r>
        <w:rPr>
          <w:rFonts w:hint="eastAsia" w:ascii="宋体" w:hAnsi="宋体" w:eastAsia="宋体" w:cs="宋体"/>
          <w:b w:val="0"/>
          <w:bCs w:val="0"/>
          <w:szCs w:val="21"/>
          <w:lang w:val="en-US" w:eastAsia="zh-CN"/>
        </w:rPr>
        <w:t>应按表4.3.3所列的三级指标进行评分。</w:t>
      </w:r>
    </w:p>
    <w:p w14:paraId="5BD14BAD">
      <w:pPr>
        <w:spacing w:line="360" w:lineRule="auto"/>
        <w:jc w:val="center"/>
      </w:pPr>
      <w:r>
        <w:rPr>
          <w:rFonts w:hint="eastAsia" w:ascii="宋体" w:hAnsi="宋体" w:eastAsia="宋体" w:cs="宋体"/>
          <w:b/>
          <w:bCs/>
          <w:szCs w:val="21"/>
          <w:lang w:val="en-US" w:eastAsia="zh-CN"/>
        </w:rPr>
        <w:t>表4.3.3 规范治理包含的三级指标及其分值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269"/>
      </w:tblGrid>
      <w:tr w14:paraId="45F1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9A4DA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5EDDC6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269" w:type="dxa"/>
          </w:tcPr>
          <w:p w14:paraId="452E82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57EF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2176CF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2.1</w:t>
            </w:r>
            <w:r>
              <w:rPr>
                <w:rFonts w:hint="eastAsia" w:ascii="宋体" w:hAnsi="宋体" w:eastAsia="宋体"/>
                <w:sz w:val="18"/>
                <w:szCs w:val="18"/>
              </w:rPr>
              <w:t>内部控制</w:t>
            </w:r>
          </w:p>
        </w:tc>
        <w:tc>
          <w:tcPr>
            <w:tcW w:w="2155" w:type="dxa"/>
            <w:vAlign w:val="bottom"/>
          </w:tcPr>
          <w:p w14:paraId="0CFA1C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 xml:space="preserve">2.1.1 </w:t>
            </w:r>
            <w:r>
              <w:rPr>
                <w:rFonts w:hint="eastAsia" w:ascii="宋体" w:hAnsi="宋体" w:eastAsia="宋体"/>
                <w:sz w:val="18"/>
                <w:szCs w:val="18"/>
              </w:rPr>
              <w:t>内部审计</w:t>
            </w:r>
          </w:p>
        </w:tc>
        <w:tc>
          <w:tcPr>
            <w:tcW w:w="5269" w:type="dxa"/>
            <w:vAlign w:val="center"/>
          </w:tcPr>
          <w:p w14:paraId="2A1B6D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公司设置内部审计系统以提供</w:t>
            </w:r>
            <w:r>
              <w:rPr>
                <w:rFonts w:ascii="宋体" w:hAnsi="宋体" w:eastAsia="宋体"/>
                <w:sz w:val="18"/>
                <w:szCs w:val="18"/>
              </w:rPr>
              <w:t xml:space="preserve"> 客观、独立的评估的情况</w:t>
            </w:r>
            <w:r>
              <w:rPr>
                <w:rFonts w:hint="eastAsia" w:ascii="宋体" w:hAnsi="宋体" w:eastAsia="宋体"/>
                <w:sz w:val="18"/>
                <w:szCs w:val="18"/>
              </w:rPr>
              <w:t>。</w:t>
            </w:r>
          </w:p>
        </w:tc>
      </w:tr>
      <w:tr w14:paraId="4514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4BE7CF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vAlign w:val="center"/>
          </w:tcPr>
          <w:p w14:paraId="3213FF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highlight w:val="none"/>
              </w:rPr>
              <w:t>G</w:t>
            </w:r>
            <w:r>
              <w:rPr>
                <w:rFonts w:ascii="宋体" w:hAnsi="宋体" w:eastAsia="宋体"/>
                <w:sz w:val="18"/>
                <w:szCs w:val="18"/>
                <w:highlight w:val="none"/>
              </w:rPr>
              <w:t xml:space="preserve">2.1.2 </w:t>
            </w:r>
            <w:r>
              <w:rPr>
                <w:rFonts w:hint="eastAsia" w:ascii="宋体" w:hAnsi="宋体" w:eastAsia="宋体"/>
                <w:sz w:val="18"/>
                <w:szCs w:val="18"/>
                <w:highlight w:val="none"/>
                <w:lang w:val="en-US" w:eastAsia="zh-CN"/>
              </w:rPr>
              <w:t>内部控制结构、机制与流程</w:t>
            </w:r>
          </w:p>
        </w:tc>
        <w:tc>
          <w:tcPr>
            <w:tcW w:w="5269" w:type="dxa"/>
            <w:vAlign w:val="center"/>
          </w:tcPr>
          <w:p w14:paraId="2F6B6D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公司内部控制结构、机制和流程，包括但不限于公司为保证业务活动的有效性，保护资产的安全和完整，防止、发现、纠正错误与舞弊，保证会计资料的真实、合法、完整而制定和实施的政策和程序。</w:t>
            </w:r>
          </w:p>
        </w:tc>
      </w:tr>
      <w:tr w14:paraId="0D14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31A7BC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vAlign w:val="center"/>
          </w:tcPr>
          <w:p w14:paraId="3C08F0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 xml:space="preserve">2.1.3 </w:t>
            </w:r>
            <w:r>
              <w:rPr>
                <w:rFonts w:hint="eastAsia" w:ascii="宋体" w:hAnsi="宋体" w:eastAsia="宋体"/>
                <w:sz w:val="18"/>
                <w:szCs w:val="18"/>
              </w:rPr>
              <w:t>投诉或举报应对</w:t>
            </w:r>
          </w:p>
        </w:tc>
        <w:tc>
          <w:tcPr>
            <w:tcW w:w="5269" w:type="dxa"/>
            <w:vAlign w:val="center"/>
          </w:tcPr>
          <w:p w14:paraId="01195C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ascii="宋体" w:hAnsi="宋体" w:eastAsia="宋体"/>
                <w:sz w:val="18"/>
                <w:szCs w:val="18"/>
              </w:rPr>
              <w:t>是否有设立投诉、举报制度；员工和其他利益相关方是否对投诉、举报机制知情；投诉、举报机制是否对问题予以保密处理，是否为可匿名使用</w:t>
            </w:r>
            <w:r>
              <w:rPr>
                <w:rFonts w:hint="eastAsia" w:ascii="宋体" w:hAnsi="宋体" w:eastAsia="宋体"/>
                <w:sz w:val="18"/>
                <w:szCs w:val="18"/>
              </w:rPr>
              <w:t>机制，是否对投诉人、举报人有保护机制。</w:t>
            </w:r>
          </w:p>
        </w:tc>
      </w:tr>
      <w:tr w14:paraId="42EE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50E6BB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2.2</w:t>
            </w:r>
            <w:r>
              <w:rPr>
                <w:rFonts w:hint="eastAsia" w:ascii="宋体" w:hAnsi="宋体" w:eastAsia="宋体"/>
                <w:sz w:val="18"/>
                <w:szCs w:val="18"/>
              </w:rPr>
              <w:t>廉洁建设</w:t>
            </w:r>
          </w:p>
        </w:tc>
        <w:tc>
          <w:tcPr>
            <w:tcW w:w="2155" w:type="dxa"/>
            <w:shd w:val="clear" w:color="auto" w:fill="auto"/>
            <w:vAlign w:val="center"/>
          </w:tcPr>
          <w:p w14:paraId="7667D7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 xml:space="preserve">2.2.1 </w:t>
            </w:r>
            <w:r>
              <w:rPr>
                <w:rFonts w:hint="eastAsia" w:ascii="宋体" w:hAnsi="宋体" w:eastAsia="宋体"/>
                <w:sz w:val="18"/>
                <w:szCs w:val="18"/>
              </w:rPr>
              <w:t>廉洁建设制度规范</w:t>
            </w:r>
          </w:p>
        </w:tc>
        <w:tc>
          <w:tcPr>
            <w:tcW w:w="5269" w:type="dxa"/>
            <w:shd w:val="clear" w:color="auto" w:fill="auto"/>
            <w:vAlign w:val="center"/>
          </w:tcPr>
          <w:p w14:paraId="2A3A92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反贪污、反欺诈、</w:t>
            </w:r>
            <w:r>
              <w:rPr>
                <w:rFonts w:ascii="宋体" w:hAnsi="宋体" w:eastAsia="宋体"/>
                <w:sz w:val="18"/>
                <w:szCs w:val="18"/>
              </w:rPr>
              <w:t xml:space="preserve"> 反腐败等管理制度及规范，包括但不限于举报受理机制、处罚机制、预防原则等</w:t>
            </w:r>
            <w:r>
              <w:rPr>
                <w:rFonts w:hint="eastAsia" w:ascii="宋体" w:hAnsi="宋体" w:eastAsia="宋体"/>
                <w:sz w:val="18"/>
                <w:szCs w:val="18"/>
              </w:rPr>
              <w:t>。</w:t>
            </w:r>
          </w:p>
        </w:tc>
      </w:tr>
      <w:tr w14:paraId="2BA5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366759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08FD27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 xml:space="preserve">2.2.2 </w:t>
            </w:r>
            <w:r>
              <w:rPr>
                <w:rFonts w:hint="eastAsia" w:ascii="宋体" w:hAnsi="宋体" w:eastAsia="宋体"/>
                <w:sz w:val="18"/>
                <w:szCs w:val="18"/>
              </w:rPr>
              <w:t>廉洁建设措施成效</w:t>
            </w:r>
          </w:p>
        </w:tc>
        <w:tc>
          <w:tcPr>
            <w:tcW w:w="5269" w:type="dxa"/>
            <w:shd w:val="clear" w:color="auto" w:fill="auto"/>
            <w:vAlign w:val="center"/>
          </w:tcPr>
          <w:p w14:paraId="0EB60B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针对贪污、欺诈、腐败等</w:t>
            </w:r>
            <w:r>
              <w:rPr>
                <w:rFonts w:ascii="宋体" w:hAnsi="宋体" w:eastAsia="宋体"/>
                <w:sz w:val="18"/>
                <w:szCs w:val="18"/>
              </w:rPr>
              <w:t>事件所采取的措施，以及认真落实、严密监督和广泛宣传的具体成效等；</w:t>
            </w:r>
          </w:p>
        </w:tc>
      </w:tr>
      <w:tr w14:paraId="51AE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405189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2.</w:t>
            </w:r>
            <w:r>
              <w:rPr>
                <w:rFonts w:hint="eastAsia" w:ascii="宋体" w:hAnsi="宋体" w:eastAsia="宋体"/>
                <w:sz w:val="18"/>
                <w:szCs w:val="18"/>
              </w:rPr>
              <w:t>3公平竞争</w:t>
            </w:r>
          </w:p>
        </w:tc>
        <w:tc>
          <w:tcPr>
            <w:tcW w:w="2155" w:type="dxa"/>
            <w:shd w:val="clear" w:color="auto" w:fill="auto"/>
            <w:vAlign w:val="center"/>
          </w:tcPr>
          <w:p w14:paraId="120F91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2.3.1</w:t>
            </w:r>
            <w:r>
              <w:rPr>
                <w:rFonts w:hint="eastAsia" w:ascii="宋体" w:hAnsi="宋体" w:eastAsia="宋体"/>
                <w:sz w:val="18"/>
                <w:szCs w:val="18"/>
              </w:rPr>
              <w:t>公平竞争制度</w:t>
            </w:r>
          </w:p>
        </w:tc>
        <w:tc>
          <w:tcPr>
            <w:tcW w:w="5269" w:type="dxa"/>
            <w:shd w:val="clear" w:color="auto" w:fill="auto"/>
            <w:vAlign w:val="center"/>
          </w:tcPr>
          <w:p w14:paraId="73D5FD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制定并执行公平竞争管理制</w:t>
            </w:r>
            <w:r>
              <w:rPr>
                <w:rFonts w:ascii="宋体" w:hAnsi="宋体" w:eastAsia="宋体"/>
                <w:sz w:val="18"/>
                <w:szCs w:val="18"/>
              </w:rPr>
              <w:t>度</w:t>
            </w:r>
            <w:r>
              <w:rPr>
                <w:rFonts w:hint="eastAsia" w:ascii="宋体" w:hAnsi="宋体" w:eastAsia="宋体"/>
                <w:sz w:val="18"/>
                <w:szCs w:val="18"/>
              </w:rPr>
              <w:t>措施。</w:t>
            </w:r>
          </w:p>
        </w:tc>
      </w:tr>
      <w:tr w14:paraId="313C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080D64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71F741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2.3.2</w:t>
            </w:r>
            <w:r>
              <w:rPr>
                <w:rFonts w:hint="eastAsia" w:ascii="宋体" w:hAnsi="宋体" w:eastAsia="宋体"/>
                <w:sz w:val="18"/>
                <w:szCs w:val="18"/>
              </w:rPr>
              <w:t>公平竞争措施成效</w:t>
            </w:r>
          </w:p>
        </w:tc>
        <w:tc>
          <w:tcPr>
            <w:tcW w:w="5269" w:type="dxa"/>
            <w:shd w:val="clear" w:color="auto" w:fill="auto"/>
            <w:vAlign w:val="center"/>
          </w:tcPr>
          <w:p w14:paraId="67048E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限制滥用市场优势地位进行竞争，禁止混淆行为、商业贿赂行</w:t>
            </w:r>
            <w:r>
              <w:rPr>
                <w:rFonts w:ascii="宋体" w:hAnsi="宋体" w:eastAsia="宋体"/>
                <w:sz w:val="18"/>
                <w:szCs w:val="18"/>
              </w:rPr>
              <w:t>为、虚假宣传行为、侵犯商业秘密行为、虚假有奖销售行为等不正当竞争行为方面所采取的措施，以及认真落实、严密监督和广泛宣传的具体成效等</w:t>
            </w:r>
            <w:r>
              <w:rPr>
                <w:rFonts w:hint="eastAsia" w:ascii="宋体" w:hAnsi="宋体" w:eastAsia="宋体"/>
                <w:sz w:val="18"/>
                <w:szCs w:val="18"/>
              </w:rPr>
              <w:t>。</w:t>
            </w:r>
          </w:p>
        </w:tc>
      </w:tr>
    </w:tbl>
    <w:p w14:paraId="0D5D3DE7">
      <w:pPr>
        <w:spacing w:line="360" w:lineRule="auto"/>
        <w:rPr>
          <w:rFonts w:ascii="宋体" w:hAnsi="宋体" w:eastAsia="宋体" w:cs="宋体"/>
          <w:b/>
          <w:bCs/>
          <w:szCs w:val="21"/>
        </w:rPr>
      </w:pPr>
    </w:p>
    <w:p w14:paraId="71D72867">
      <w:pPr>
        <w:spacing w:line="360" w:lineRule="auto"/>
        <w:rPr>
          <w:rFonts w:hint="eastAsia" w:ascii="宋体" w:hAnsi="宋体" w:eastAsia="宋体" w:cs="宋体"/>
          <w:b w:val="0"/>
          <w:bCs w:val="0"/>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3</w:t>
      </w:r>
      <w:r>
        <w:rPr>
          <w:rFonts w:ascii="宋体" w:hAnsi="宋体" w:eastAsia="宋体" w:cs="宋体"/>
          <w:b/>
          <w:bCs/>
          <w:szCs w:val="21"/>
        </w:rPr>
        <w:t>.</w:t>
      </w:r>
      <w:r>
        <w:rPr>
          <w:rFonts w:hint="eastAsia" w:ascii="宋体" w:hAnsi="宋体" w:eastAsia="宋体" w:cs="宋体"/>
          <w:b/>
          <w:bCs/>
          <w:szCs w:val="21"/>
          <w:lang w:val="en-US" w:eastAsia="zh-CN"/>
        </w:rPr>
        <w:t xml:space="preserve">4 </w:t>
      </w:r>
      <w:r>
        <w:rPr>
          <w:rFonts w:hint="eastAsia" w:ascii="宋体" w:hAnsi="宋体" w:eastAsia="宋体"/>
          <w:szCs w:val="21"/>
        </w:rPr>
        <w:t>利益相关方管理</w:t>
      </w:r>
      <w:r>
        <w:rPr>
          <w:rFonts w:hint="eastAsia" w:ascii="宋体" w:hAnsi="宋体" w:eastAsia="宋体" w:cs="宋体"/>
          <w:b w:val="0"/>
          <w:bCs w:val="0"/>
          <w:szCs w:val="21"/>
          <w:lang w:val="en-US" w:eastAsia="zh-CN"/>
        </w:rPr>
        <w:t>应按表4.3.4所列的三级指标进行评分。</w:t>
      </w:r>
    </w:p>
    <w:p w14:paraId="18820EF1">
      <w:pPr>
        <w:spacing w:line="360" w:lineRule="auto"/>
        <w:jc w:val="center"/>
      </w:pPr>
      <w:r>
        <w:rPr>
          <w:rFonts w:hint="eastAsia" w:ascii="宋体" w:hAnsi="宋体" w:eastAsia="宋体" w:cs="宋体"/>
          <w:b/>
          <w:bCs/>
          <w:szCs w:val="21"/>
          <w:lang w:val="en-US" w:eastAsia="zh-CN"/>
        </w:rPr>
        <w:t>表4.3.4利益相关方管理包含的三级指标及其分值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309"/>
      </w:tblGrid>
      <w:tr w14:paraId="6856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3DA0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360DD1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309" w:type="dxa"/>
          </w:tcPr>
          <w:p w14:paraId="1FDBCD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4A39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31332A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3.1</w:t>
            </w:r>
            <w:r>
              <w:rPr>
                <w:rFonts w:hint="eastAsia" w:ascii="宋体" w:hAnsi="宋体" w:eastAsia="宋体"/>
                <w:sz w:val="18"/>
                <w:szCs w:val="18"/>
              </w:rPr>
              <w:t>利益相关方沟通</w:t>
            </w:r>
          </w:p>
        </w:tc>
        <w:tc>
          <w:tcPr>
            <w:tcW w:w="2155" w:type="dxa"/>
            <w:vAlign w:val="center"/>
          </w:tcPr>
          <w:p w14:paraId="5BA932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 xml:space="preserve">3.1.1 </w:t>
            </w:r>
            <w:r>
              <w:rPr>
                <w:rFonts w:hint="eastAsia" w:ascii="宋体" w:hAnsi="宋体" w:eastAsia="宋体"/>
                <w:sz w:val="18"/>
                <w:szCs w:val="18"/>
              </w:rPr>
              <w:t>利益相关方沟通渠道</w:t>
            </w:r>
          </w:p>
        </w:tc>
        <w:tc>
          <w:tcPr>
            <w:tcW w:w="5309" w:type="dxa"/>
            <w:vAlign w:val="center"/>
          </w:tcPr>
          <w:p w14:paraId="3106B3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通过互动交流、诉求处理、</w:t>
            </w:r>
            <w:r>
              <w:rPr>
                <w:rFonts w:ascii="宋体" w:hAnsi="宋体" w:eastAsia="宋体"/>
                <w:sz w:val="18"/>
                <w:szCs w:val="18"/>
              </w:rPr>
              <w:t>信息披露等工作加强与利益相关方之间的沟通的方式和成效，通过利益相关方参与提出的主要议题和关切问题</w:t>
            </w:r>
            <w:r>
              <w:rPr>
                <w:rFonts w:hint="eastAsia" w:ascii="宋体" w:hAnsi="宋体" w:eastAsia="宋体"/>
                <w:sz w:val="18"/>
                <w:szCs w:val="18"/>
              </w:rPr>
              <w:t>。</w:t>
            </w:r>
          </w:p>
        </w:tc>
      </w:tr>
      <w:tr w14:paraId="638B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shd w:val="clear" w:color="auto" w:fill="auto"/>
            <w:vAlign w:val="center"/>
          </w:tcPr>
          <w:p w14:paraId="5F48D9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heme="minorBidi"/>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3.2</w:t>
            </w:r>
            <w:r>
              <w:rPr>
                <w:rFonts w:hint="eastAsia" w:ascii="宋体" w:hAnsi="宋体" w:eastAsia="宋体"/>
                <w:sz w:val="18"/>
                <w:szCs w:val="18"/>
              </w:rPr>
              <w:t>投资者关系管理</w:t>
            </w:r>
          </w:p>
        </w:tc>
        <w:tc>
          <w:tcPr>
            <w:tcW w:w="2155" w:type="dxa"/>
            <w:shd w:val="clear" w:color="auto" w:fill="auto"/>
            <w:vAlign w:val="center"/>
          </w:tcPr>
          <w:p w14:paraId="74C5AA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heme="minorBidi"/>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 xml:space="preserve">3.2.1 </w:t>
            </w:r>
            <w:r>
              <w:rPr>
                <w:rFonts w:hint="eastAsia" w:ascii="宋体" w:hAnsi="宋体" w:eastAsia="宋体"/>
                <w:sz w:val="18"/>
                <w:szCs w:val="18"/>
              </w:rPr>
              <w:t>投资者关系管理战略</w:t>
            </w:r>
          </w:p>
        </w:tc>
        <w:tc>
          <w:tcPr>
            <w:tcW w:w="5309" w:type="dxa"/>
            <w:shd w:val="clear" w:color="auto" w:fill="auto"/>
            <w:vAlign w:val="center"/>
          </w:tcPr>
          <w:p w14:paraId="1B8D35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heme="minorBidi"/>
                <w:kern w:val="2"/>
                <w:sz w:val="18"/>
                <w:szCs w:val="18"/>
                <w:lang w:val="en-US" w:eastAsia="zh-CN" w:bidi="ar-SA"/>
              </w:rPr>
            </w:pPr>
            <w:r>
              <w:rPr>
                <w:rFonts w:hint="eastAsia" w:ascii="宋体" w:hAnsi="宋体" w:eastAsia="宋体"/>
                <w:sz w:val="18"/>
                <w:szCs w:val="18"/>
              </w:rPr>
              <w:t>平等对待所有投资者，避免滥用权利的情况，实施投资者关系管理的组织保障、手段、渠道、工具、</w:t>
            </w:r>
            <w:r>
              <w:rPr>
                <w:rFonts w:ascii="宋体" w:hAnsi="宋体" w:eastAsia="宋体"/>
                <w:sz w:val="18"/>
                <w:szCs w:val="18"/>
              </w:rPr>
              <w:t>时间安排等具体策略等</w:t>
            </w:r>
            <w:r>
              <w:rPr>
                <w:rFonts w:hint="eastAsia" w:ascii="宋体" w:hAnsi="宋体" w:eastAsia="宋体"/>
                <w:sz w:val="18"/>
                <w:szCs w:val="18"/>
              </w:rPr>
              <w:t>。</w:t>
            </w:r>
          </w:p>
        </w:tc>
      </w:tr>
      <w:tr w14:paraId="3C58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5E598B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3.3</w:t>
            </w:r>
            <w:r>
              <w:rPr>
                <w:rFonts w:hint="eastAsia" w:ascii="宋体" w:hAnsi="宋体" w:eastAsia="宋体"/>
                <w:sz w:val="18"/>
                <w:szCs w:val="18"/>
              </w:rPr>
              <w:t>股东权益</w:t>
            </w:r>
          </w:p>
        </w:tc>
        <w:tc>
          <w:tcPr>
            <w:tcW w:w="2155" w:type="dxa"/>
            <w:shd w:val="clear" w:color="auto" w:fill="auto"/>
            <w:vAlign w:val="center"/>
          </w:tcPr>
          <w:p w14:paraId="11B45C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 xml:space="preserve">3.3.1 </w:t>
            </w:r>
            <w:r>
              <w:rPr>
                <w:rFonts w:hint="eastAsia" w:ascii="宋体" w:hAnsi="宋体" w:eastAsia="宋体"/>
                <w:sz w:val="18"/>
                <w:szCs w:val="18"/>
              </w:rPr>
              <w:t>股东（大）会情况</w:t>
            </w:r>
          </w:p>
        </w:tc>
        <w:tc>
          <w:tcPr>
            <w:tcW w:w="5309" w:type="dxa"/>
            <w:shd w:val="clear" w:color="auto" w:fill="auto"/>
            <w:vAlign w:val="center"/>
          </w:tcPr>
          <w:p w14:paraId="5D82C7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股东（大）会是否通过公</w:t>
            </w:r>
            <w:r>
              <w:rPr>
                <w:rFonts w:ascii="宋体" w:hAnsi="宋体" w:eastAsia="宋体"/>
                <w:sz w:val="18"/>
                <w:szCs w:val="18"/>
              </w:rPr>
              <w:t>正、公开的方式作出决议，以及股东大会授权投票表决程序和情况。包括但不限于股东（大）会的时间的选择有利于让尽可能多的股东参加会议；充分运用现代信息技术手段，扩大股东参与股东（大）会的比例；董事出席率的内容，即发行人于投票表决结果的公告中说明董事在股东（大）会的出席率，以确保股东</w:t>
            </w:r>
            <w:r>
              <w:rPr>
                <w:rFonts w:hint="eastAsia" w:ascii="宋体" w:hAnsi="宋体" w:eastAsia="宋体"/>
                <w:sz w:val="18"/>
                <w:szCs w:val="18"/>
              </w:rPr>
              <w:t>（大）会的有效性和真实性等。</w:t>
            </w:r>
          </w:p>
        </w:tc>
      </w:tr>
      <w:tr w14:paraId="010E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48B0C0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6B2597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 xml:space="preserve">3.3.2 </w:t>
            </w:r>
            <w:r>
              <w:rPr>
                <w:rFonts w:hint="eastAsia" w:ascii="宋体" w:hAnsi="宋体" w:eastAsia="宋体"/>
                <w:sz w:val="18"/>
                <w:szCs w:val="18"/>
              </w:rPr>
              <w:t>股东知情权和参与决定权</w:t>
            </w:r>
          </w:p>
        </w:tc>
        <w:tc>
          <w:tcPr>
            <w:tcW w:w="5309" w:type="dxa"/>
            <w:shd w:val="clear" w:color="auto" w:fill="auto"/>
            <w:vAlign w:val="center"/>
          </w:tcPr>
          <w:p w14:paraId="1B9818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在支持中小股东和其他股</w:t>
            </w:r>
            <w:r>
              <w:rPr>
                <w:rFonts w:ascii="宋体" w:hAnsi="宋体" w:eastAsia="宋体"/>
                <w:sz w:val="18"/>
                <w:szCs w:val="18"/>
              </w:rPr>
              <w:t>东获得对于知情投资决策而言必要的所有信息上所采取的措施，确保股东对法律、行政法规所规定的公司重大事项享有知情权和参与决定权</w:t>
            </w:r>
            <w:r>
              <w:rPr>
                <w:rFonts w:hint="eastAsia" w:ascii="宋体" w:hAnsi="宋体" w:eastAsia="宋体"/>
                <w:sz w:val="18"/>
                <w:szCs w:val="18"/>
              </w:rPr>
              <w:t>。</w:t>
            </w:r>
          </w:p>
        </w:tc>
      </w:tr>
    </w:tbl>
    <w:p w14:paraId="357970F5">
      <w:pPr>
        <w:spacing w:line="360" w:lineRule="auto"/>
        <w:rPr>
          <w:rFonts w:ascii="宋体" w:hAnsi="宋体" w:eastAsia="宋体" w:cs="宋体"/>
          <w:b/>
          <w:bCs/>
          <w:szCs w:val="21"/>
        </w:rPr>
      </w:pPr>
    </w:p>
    <w:p w14:paraId="01F959D9">
      <w:pPr>
        <w:spacing w:line="360" w:lineRule="auto"/>
        <w:rPr>
          <w:rFonts w:hint="eastAsia" w:ascii="宋体" w:hAnsi="宋体" w:eastAsia="宋体" w:cs="宋体"/>
          <w:b w:val="0"/>
          <w:bCs w:val="0"/>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3</w:t>
      </w:r>
      <w:r>
        <w:rPr>
          <w:rFonts w:ascii="宋体" w:hAnsi="宋体" w:eastAsia="宋体" w:cs="宋体"/>
          <w:b/>
          <w:bCs/>
          <w:szCs w:val="21"/>
        </w:rPr>
        <w:t>.</w:t>
      </w:r>
      <w:r>
        <w:rPr>
          <w:rFonts w:hint="eastAsia" w:ascii="宋体" w:hAnsi="宋体" w:eastAsia="宋体" w:cs="宋体"/>
          <w:b/>
          <w:bCs/>
          <w:szCs w:val="21"/>
          <w:lang w:val="en-US" w:eastAsia="zh-CN"/>
        </w:rPr>
        <w:t xml:space="preserve">5 </w:t>
      </w:r>
      <w:r>
        <w:rPr>
          <w:rFonts w:hint="eastAsia" w:ascii="宋体" w:hAnsi="宋体" w:eastAsia="宋体"/>
          <w:szCs w:val="21"/>
        </w:rPr>
        <w:t>信息披露透明度</w:t>
      </w:r>
      <w:r>
        <w:rPr>
          <w:rFonts w:hint="eastAsia" w:ascii="宋体" w:hAnsi="宋体" w:eastAsia="宋体" w:cs="宋体"/>
          <w:b w:val="0"/>
          <w:bCs w:val="0"/>
          <w:szCs w:val="21"/>
          <w:lang w:val="en-US" w:eastAsia="zh-CN"/>
        </w:rPr>
        <w:t>应按表4.3.5所列的三级指标进行评分。</w:t>
      </w:r>
    </w:p>
    <w:p w14:paraId="390BDE61">
      <w:pPr>
        <w:spacing w:line="360" w:lineRule="auto"/>
        <w:jc w:val="center"/>
      </w:pPr>
      <w:r>
        <w:rPr>
          <w:rFonts w:hint="eastAsia" w:ascii="宋体" w:hAnsi="宋体" w:eastAsia="宋体" w:cs="宋体"/>
          <w:b/>
          <w:bCs/>
          <w:szCs w:val="21"/>
          <w:lang w:val="en-US" w:eastAsia="zh-CN"/>
        </w:rPr>
        <w:t>表4.3.5信息披露透明度包含的三级指标及其分值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289"/>
      </w:tblGrid>
      <w:tr w14:paraId="2165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51968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103F33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289" w:type="dxa"/>
          </w:tcPr>
          <w:p w14:paraId="175752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527E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17044C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4.1</w:t>
            </w:r>
            <w:r>
              <w:rPr>
                <w:rFonts w:hint="eastAsia" w:ascii="宋体" w:hAnsi="宋体" w:eastAsia="宋体"/>
                <w:sz w:val="18"/>
                <w:szCs w:val="18"/>
              </w:rPr>
              <w:t>信息披露制度</w:t>
            </w:r>
          </w:p>
        </w:tc>
        <w:tc>
          <w:tcPr>
            <w:tcW w:w="2155" w:type="dxa"/>
            <w:shd w:val="clear" w:color="auto" w:fill="auto"/>
            <w:vAlign w:val="center"/>
          </w:tcPr>
          <w:p w14:paraId="4E8C6A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 xml:space="preserve">4.1.1 </w:t>
            </w:r>
            <w:r>
              <w:rPr>
                <w:rFonts w:hint="eastAsia" w:ascii="宋体" w:hAnsi="宋体" w:eastAsia="宋体"/>
                <w:sz w:val="18"/>
                <w:szCs w:val="18"/>
              </w:rPr>
              <w:t>财务信息披露</w:t>
            </w:r>
          </w:p>
        </w:tc>
        <w:tc>
          <w:tcPr>
            <w:tcW w:w="5289" w:type="dxa"/>
            <w:shd w:val="clear" w:color="auto" w:fill="auto"/>
            <w:vAlign w:val="center"/>
          </w:tcPr>
          <w:p w14:paraId="6BF4A8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建立财务报告制度及信息</w:t>
            </w:r>
            <w:r>
              <w:rPr>
                <w:rFonts w:ascii="宋体" w:hAnsi="宋体" w:eastAsia="宋体"/>
                <w:sz w:val="18"/>
                <w:szCs w:val="18"/>
              </w:rPr>
              <w:t>披露政策，明确公开披露的信息范围、适当的披露渠道以及确保信息质量的机制，并对信息公开披露时间及频率进行说明</w:t>
            </w:r>
            <w:r>
              <w:rPr>
                <w:rFonts w:hint="eastAsia" w:ascii="宋体" w:hAnsi="宋体" w:eastAsia="宋体"/>
                <w:sz w:val="18"/>
                <w:szCs w:val="18"/>
              </w:rPr>
              <w:t>。</w:t>
            </w:r>
          </w:p>
        </w:tc>
      </w:tr>
      <w:tr w14:paraId="7CDA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0730C2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1ABDE8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 xml:space="preserve">4.1.2 </w:t>
            </w:r>
            <w:r>
              <w:rPr>
                <w:rFonts w:hint="eastAsia" w:ascii="宋体" w:hAnsi="宋体" w:eastAsia="宋体"/>
                <w:sz w:val="18"/>
                <w:szCs w:val="18"/>
              </w:rPr>
              <w:t>非财务信息披露</w:t>
            </w:r>
          </w:p>
        </w:tc>
        <w:tc>
          <w:tcPr>
            <w:tcW w:w="5289" w:type="dxa"/>
            <w:shd w:val="clear" w:color="auto" w:fill="auto"/>
            <w:vAlign w:val="center"/>
          </w:tcPr>
          <w:p w14:paraId="77F974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建立非财务信息报告制度</w:t>
            </w:r>
            <w:r>
              <w:rPr>
                <w:rFonts w:ascii="宋体" w:hAnsi="宋体" w:eastAsia="宋体"/>
                <w:sz w:val="18"/>
                <w:szCs w:val="18"/>
              </w:rPr>
              <w:t>及信息披露政策，明确公开披露的信息范围、适当的披露渠道以及确保信息质量的机制，并对信息公开披露时间及频率进行说明</w:t>
            </w:r>
            <w:r>
              <w:rPr>
                <w:rFonts w:hint="eastAsia" w:ascii="宋体" w:hAnsi="宋体" w:eastAsia="宋体"/>
                <w:sz w:val="18"/>
                <w:szCs w:val="18"/>
              </w:rPr>
              <w:t>。</w:t>
            </w:r>
          </w:p>
        </w:tc>
      </w:tr>
    </w:tbl>
    <w:p w14:paraId="23C42410">
      <w:pPr>
        <w:spacing w:line="360" w:lineRule="auto"/>
        <w:rPr>
          <w:rFonts w:ascii="宋体" w:hAnsi="宋体" w:eastAsia="宋体" w:cs="宋体"/>
          <w:b/>
          <w:bCs/>
          <w:szCs w:val="21"/>
        </w:rPr>
      </w:pPr>
    </w:p>
    <w:p w14:paraId="7F59D1C2">
      <w:pPr>
        <w:spacing w:line="360" w:lineRule="auto"/>
        <w:rPr>
          <w:rFonts w:hint="eastAsia" w:ascii="宋体" w:hAnsi="宋体" w:eastAsia="宋体" w:cs="宋体"/>
          <w:b w:val="0"/>
          <w:bCs w:val="0"/>
          <w:szCs w:val="21"/>
          <w:lang w:val="en-US" w:eastAsia="zh-CN"/>
        </w:rPr>
      </w:pPr>
      <w:r>
        <w:rPr>
          <w:rFonts w:ascii="宋体" w:hAnsi="宋体" w:eastAsia="宋体" w:cs="宋体"/>
          <w:b/>
          <w:bCs/>
          <w:szCs w:val="21"/>
        </w:rPr>
        <w:t>4.</w:t>
      </w:r>
      <w:r>
        <w:rPr>
          <w:rFonts w:hint="eastAsia" w:ascii="宋体" w:hAnsi="宋体" w:eastAsia="宋体" w:cs="宋体"/>
          <w:b/>
          <w:bCs/>
          <w:szCs w:val="21"/>
          <w:lang w:val="en-US" w:eastAsia="zh-CN"/>
        </w:rPr>
        <w:t>3</w:t>
      </w:r>
      <w:r>
        <w:rPr>
          <w:rFonts w:ascii="宋体" w:hAnsi="宋体" w:eastAsia="宋体" w:cs="宋体"/>
          <w:b/>
          <w:bCs/>
          <w:szCs w:val="21"/>
        </w:rPr>
        <w:t>.</w:t>
      </w:r>
      <w:r>
        <w:rPr>
          <w:rFonts w:hint="eastAsia" w:ascii="宋体" w:hAnsi="宋体" w:eastAsia="宋体" w:cs="宋体"/>
          <w:b/>
          <w:bCs/>
          <w:szCs w:val="21"/>
          <w:lang w:val="en-US" w:eastAsia="zh-CN"/>
        </w:rPr>
        <w:t xml:space="preserve">6 </w:t>
      </w:r>
      <w:r>
        <w:rPr>
          <w:rFonts w:hint="eastAsia" w:ascii="宋体" w:hAnsi="宋体" w:eastAsia="宋体"/>
          <w:szCs w:val="21"/>
        </w:rPr>
        <w:t>合规经营与风险管理</w:t>
      </w:r>
      <w:r>
        <w:rPr>
          <w:rFonts w:hint="eastAsia" w:ascii="宋体" w:hAnsi="宋体" w:eastAsia="宋体" w:cs="宋体"/>
          <w:b w:val="0"/>
          <w:bCs w:val="0"/>
          <w:szCs w:val="21"/>
          <w:lang w:val="en-US" w:eastAsia="zh-CN"/>
        </w:rPr>
        <w:t>应按表4.3.6所列的三级指标进行评分。</w:t>
      </w:r>
    </w:p>
    <w:p w14:paraId="70F58920">
      <w:pPr>
        <w:spacing w:line="360" w:lineRule="auto"/>
        <w:jc w:val="center"/>
      </w:pPr>
      <w:r>
        <w:rPr>
          <w:rFonts w:hint="eastAsia" w:ascii="宋体" w:hAnsi="宋体" w:eastAsia="宋体" w:cs="宋体"/>
          <w:b/>
          <w:bCs/>
          <w:szCs w:val="21"/>
          <w:lang w:val="en-US" w:eastAsia="zh-CN"/>
        </w:rPr>
        <w:t>表4.3.6合规经营与风险管理包含的三级指标及其分值</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55"/>
        <w:gridCol w:w="5299"/>
      </w:tblGrid>
      <w:tr w14:paraId="0339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D00FF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2155" w:type="dxa"/>
          </w:tcPr>
          <w:p w14:paraId="5BD3FD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5299" w:type="dxa"/>
          </w:tcPr>
          <w:p w14:paraId="002A1E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指标说明</w:t>
            </w:r>
          </w:p>
        </w:tc>
      </w:tr>
      <w:tr w14:paraId="024D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543D93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5.1</w:t>
            </w:r>
            <w:r>
              <w:rPr>
                <w:rFonts w:hint="eastAsia" w:ascii="宋体" w:hAnsi="宋体" w:eastAsia="宋体"/>
                <w:sz w:val="18"/>
                <w:szCs w:val="18"/>
              </w:rPr>
              <w:t>合规经营</w:t>
            </w:r>
          </w:p>
        </w:tc>
        <w:tc>
          <w:tcPr>
            <w:tcW w:w="2155" w:type="dxa"/>
            <w:shd w:val="clear" w:color="auto" w:fill="auto"/>
            <w:vAlign w:val="bottom"/>
          </w:tcPr>
          <w:p w14:paraId="379C3A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 xml:space="preserve">5.1.1 </w:t>
            </w:r>
            <w:r>
              <w:rPr>
                <w:rFonts w:hint="eastAsia" w:ascii="宋体" w:hAnsi="宋体" w:eastAsia="宋体"/>
                <w:sz w:val="18"/>
                <w:szCs w:val="18"/>
              </w:rPr>
              <w:t>合规经营制度</w:t>
            </w:r>
          </w:p>
        </w:tc>
        <w:tc>
          <w:tcPr>
            <w:tcW w:w="5299" w:type="dxa"/>
            <w:shd w:val="clear" w:color="auto" w:fill="auto"/>
            <w:vAlign w:val="center"/>
          </w:tcPr>
          <w:p w14:paraId="3E167D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制定并执行合规经营规章制度。</w:t>
            </w:r>
          </w:p>
        </w:tc>
      </w:tr>
      <w:tr w14:paraId="5489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3A8244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3C4B99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 xml:space="preserve">5.1.2 </w:t>
            </w:r>
            <w:r>
              <w:rPr>
                <w:rFonts w:hint="eastAsia" w:ascii="宋体" w:hAnsi="宋体" w:eastAsia="宋体"/>
                <w:sz w:val="18"/>
                <w:szCs w:val="18"/>
              </w:rPr>
              <w:t>合规体系建设情况</w:t>
            </w:r>
          </w:p>
        </w:tc>
        <w:tc>
          <w:tcPr>
            <w:tcW w:w="5299" w:type="dxa"/>
            <w:shd w:val="clear" w:color="auto" w:fill="auto"/>
            <w:vAlign w:val="center"/>
          </w:tcPr>
          <w:p w14:paraId="58724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建立并运行合规管理体系，通过第三方认证。</w:t>
            </w:r>
          </w:p>
        </w:tc>
      </w:tr>
      <w:tr w14:paraId="3283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restart"/>
            <w:vAlign w:val="center"/>
          </w:tcPr>
          <w:p w14:paraId="6DCC7B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sz w:val="18"/>
                <w:szCs w:val="18"/>
              </w:rPr>
              <w:t>G</w:t>
            </w:r>
            <w:r>
              <w:rPr>
                <w:rFonts w:ascii="宋体" w:hAnsi="宋体" w:eastAsia="宋体"/>
                <w:sz w:val="18"/>
                <w:szCs w:val="18"/>
              </w:rPr>
              <w:t>5.2</w:t>
            </w:r>
            <w:r>
              <w:rPr>
                <w:rFonts w:hint="eastAsia" w:ascii="宋体" w:hAnsi="宋体" w:eastAsia="宋体"/>
                <w:sz w:val="18"/>
                <w:szCs w:val="18"/>
              </w:rPr>
              <w:t>风险管理</w:t>
            </w:r>
          </w:p>
        </w:tc>
        <w:tc>
          <w:tcPr>
            <w:tcW w:w="2155" w:type="dxa"/>
            <w:shd w:val="clear" w:color="auto" w:fill="auto"/>
            <w:vAlign w:val="center"/>
          </w:tcPr>
          <w:p w14:paraId="6CCBC5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 xml:space="preserve">5.2.1 </w:t>
            </w:r>
            <w:r>
              <w:rPr>
                <w:rFonts w:hint="eastAsia" w:ascii="宋体" w:hAnsi="宋体" w:eastAsia="宋体"/>
                <w:sz w:val="18"/>
                <w:szCs w:val="18"/>
              </w:rPr>
              <w:t>风险识别与预警</w:t>
            </w:r>
          </w:p>
        </w:tc>
        <w:tc>
          <w:tcPr>
            <w:tcW w:w="5299" w:type="dxa"/>
            <w:shd w:val="clear" w:color="auto" w:fill="auto"/>
            <w:vAlign w:val="center"/>
          </w:tcPr>
          <w:p w14:paraId="09230E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在风险识别、风险预警等环</w:t>
            </w:r>
            <w:r>
              <w:rPr>
                <w:rFonts w:ascii="宋体" w:hAnsi="宋体" w:eastAsia="宋体"/>
                <w:sz w:val="18"/>
                <w:szCs w:val="18"/>
              </w:rPr>
              <w:t>节上所采取的措施，并对实施情况加以监督</w:t>
            </w:r>
            <w:r>
              <w:rPr>
                <w:rFonts w:hint="eastAsia" w:ascii="宋体" w:hAnsi="宋体" w:eastAsia="宋体"/>
                <w:sz w:val="18"/>
                <w:szCs w:val="18"/>
              </w:rPr>
              <w:t>。</w:t>
            </w:r>
          </w:p>
        </w:tc>
      </w:tr>
      <w:tr w14:paraId="31A3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1A407E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59C8C4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 xml:space="preserve">5.2.2 </w:t>
            </w:r>
            <w:r>
              <w:rPr>
                <w:rFonts w:hint="eastAsia" w:ascii="宋体" w:hAnsi="宋体" w:eastAsia="宋体"/>
                <w:sz w:val="18"/>
                <w:szCs w:val="18"/>
              </w:rPr>
              <w:t>风险控制与追踪</w:t>
            </w:r>
          </w:p>
        </w:tc>
        <w:tc>
          <w:tcPr>
            <w:tcW w:w="5299" w:type="dxa"/>
            <w:shd w:val="clear" w:color="auto" w:fill="auto"/>
            <w:vAlign w:val="center"/>
          </w:tcPr>
          <w:p w14:paraId="41FA7B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在风险追踪、风险控制等环</w:t>
            </w:r>
            <w:r>
              <w:rPr>
                <w:rFonts w:ascii="宋体" w:hAnsi="宋体" w:eastAsia="宋体"/>
                <w:sz w:val="18"/>
                <w:szCs w:val="18"/>
              </w:rPr>
              <w:t>节上所采取的措施，并对实施情况加以监督</w:t>
            </w:r>
            <w:r>
              <w:rPr>
                <w:rFonts w:hint="eastAsia" w:ascii="宋体" w:hAnsi="宋体" w:eastAsia="宋体"/>
                <w:sz w:val="18"/>
                <w:szCs w:val="18"/>
              </w:rPr>
              <w:t>。</w:t>
            </w:r>
          </w:p>
        </w:tc>
      </w:tr>
      <w:tr w14:paraId="1ABF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Merge w:val="continue"/>
            <w:vAlign w:val="center"/>
          </w:tcPr>
          <w:p w14:paraId="27D2B4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18"/>
                <w:szCs w:val="18"/>
                <w:vertAlign w:val="baseline"/>
                <w:lang w:val="en-US" w:eastAsia="zh-CN"/>
              </w:rPr>
            </w:pPr>
          </w:p>
        </w:tc>
        <w:tc>
          <w:tcPr>
            <w:tcW w:w="2155" w:type="dxa"/>
            <w:shd w:val="clear" w:color="auto" w:fill="auto"/>
            <w:vAlign w:val="center"/>
          </w:tcPr>
          <w:p w14:paraId="43AD63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G</w:t>
            </w:r>
            <w:r>
              <w:rPr>
                <w:rFonts w:ascii="宋体" w:hAnsi="宋体" w:eastAsia="宋体"/>
                <w:sz w:val="18"/>
                <w:szCs w:val="18"/>
              </w:rPr>
              <w:t xml:space="preserve">5.2.3 </w:t>
            </w:r>
            <w:r>
              <w:rPr>
                <w:rFonts w:hint="eastAsia" w:ascii="宋体" w:hAnsi="宋体" w:eastAsia="宋体"/>
                <w:sz w:val="18"/>
                <w:szCs w:val="18"/>
              </w:rPr>
              <w:t>风险报告与管理</w:t>
            </w:r>
          </w:p>
        </w:tc>
        <w:tc>
          <w:tcPr>
            <w:tcW w:w="5299" w:type="dxa"/>
            <w:shd w:val="clear" w:color="auto" w:fill="auto"/>
            <w:vAlign w:val="center"/>
          </w:tcPr>
          <w:p w14:paraId="6D9F2C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18"/>
                <w:szCs w:val="18"/>
                <w:lang w:val="en-US" w:eastAsia="zh-CN" w:bidi="ar-SA"/>
              </w:rPr>
            </w:pPr>
            <w:r>
              <w:rPr>
                <w:rFonts w:hint="eastAsia" w:ascii="宋体" w:hAnsi="宋体" w:eastAsia="宋体"/>
                <w:sz w:val="18"/>
                <w:szCs w:val="18"/>
              </w:rPr>
              <w:t>针对风险信息报告所制定</w:t>
            </w:r>
            <w:r>
              <w:rPr>
                <w:rFonts w:ascii="宋体" w:hAnsi="宋体" w:eastAsia="宋体"/>
                <w:sz w:val="18"/>
                <w:szCs w:val="18"/>
              </w:rPr>
              <w:t>的制度及流程，公开披露重大治理风险信息</w:t>
            </w:r>
            <w:r>
              <w:rPr>
                <w:rFonts w:hint="eastAsia" w:ascii="宋体" w:hAnsi="宋体" w:eastAsia="宋体"/>
                <w:sz w:val="18"/>
                <w:szCs w:val="18"/>
              </w:rPr>
              <w:t>。</w:t>
            </w:r>
          </w:p>
        </w:tc>
      </w:tr>
    </w:tbl>
    <w:p w14:paraId="2A9A4982">
      <w:pPr>
        <w:spacing w:line="360" w:lineRule="auto"/>
        <w:rPr>
          <w:rFonts w:hint="eastAsia" w:ascii="宋体" w:hAnsi="宋体" w:eastAsia="宋体" w:cs="宋体"/>
          <w:szCs w:val="21"/>
        </w:rPr>
      </w:pPr>
    </w:p>
    <w:p w14:paraId="1ABF253B">
      <w:pPr>
        <w:spacing w:line="360" w:lineRule="auto"/>
        <w:rPr>
          <w:rFonts w:hint="eastAsia" w:ascii="宋体" w:hAnsi="宋体" w:eastAsia="宋体"/>
          <w:szCs w:val="21"/>
        </w:rPr>
        <w:sectPr>
          <w:pgSz w:w="11906" w:h="16838"/>
          <w:pgMar w:top="1440" w:right="1800" w:bottom="1440" w:left="1800" w:header="851" w:footer="992" w:gutter="0"/>
          <w:cols w:space="425" w:num="1"/>
          <w:docGrid w:type="lines" w:linePitch="312" w:charSpace="0"/>
        </w:sectPr>
      </w:pPr>
    </w:p>
    <w:p w14:paraId="063462FE">
      <w:pPr>
        <w:pStyle w:val="2"/>
        <w:rPr>
          <w:rFonts w:hint="eastAsia"/>
        </w:rPr>
      </w:pPr>
      <w:bookmarkStart w:id="19" w:name="_Toc31664"/>
      <w:r>
        <w:t xml:space="preserve">5 </w:t>
      </w:r>
      <w:r>
        <w:rPr>
          <w:rFonts w:hint="eastAsia"/>
        </w:rPr>
        <w:t>评分方法</w:t>
      </w:r>
      <w:bookmarkEnd w:id="19"/>
    </w:p>
    <w:p w14:paraId="22C66000">
      <w:pPr>
        <w:spacing w:line="360" w:lineRule="auto"/>
        <w:rPr>
          <w:rFonts w:hint="eastAsia" w:ascii="宋体" w:hAnsi="宋体" w:eastAsia="宋体"/>
        </w:rPr>
      </w:pPr>
      <w:r>
        <w:rPr>
          <w:rFonts w:ascii="宋体" w:hAnsi="宋体" w:eastAsia="宋体"/>
          <w:b/>
          <w:bCs/>
        </w:rPr>
        <w:t xml:space="preserve">5.0.1 </w:t>
      </w:r>
      <w:r>
        <w:rPr>
          <w:rFonts w:hint="eastAsia" w:ascii="宋体" w:hAnsi="宋体" w:eastAsia="宋体"/>
        </w:rPr>
        <w:t>建筑业企业E</w:t>
      </w:r>
      <w:r>
        <w:rPr>
          <w:rFonts w:ascii="宋体" w:hAnsi="宋体" w:eastAsia="宋体"/>
        </w:rPr>
        <w:t>SG</w:t>
      </w:r>
      <w:r>
        <w:rPr>
          <w:rFonts w:hint="eastAsia" w:ascii="宋体" w:hAnsi="宋体" w:eastAsia="宋体"/>
        </w:rPr>
        <w:t>评价，应遵循《卓越绩效评价准则实施指南》</w:t>
      </w:r>
      <w:r>
        <w:rPr>
          <w:rFonts w:ascii="宋体" w:hAnsi="宋体" w:eastAsia="宋体"/>
        </w:rPr>
        <w:t>GB/Z 19579-2012 的评价方法，按过程条款的四个评价要素和结果条款的四个评价要素，分别对过程、结果进行定性评价和定量评分。</w:t>
      </w:r>
    </w:p>
    <w:p w14:paraId="2F5D9C8B">
      <w:pPr>
        <w:spacing w:line="360" w:lineRule="auto"/>
        <w:rPr>
          <w:rFonts w:hint="eastAsia" w:ascii="宋体" w:hAnsi="宋体" w:eastAsia="宋体"/>
        </w:rPr>
      </w:pPr>
      <w:r>
        <w:rPr>
          <w:rFonts w:ascii="宋体" w:hAnsi="宋体" w:eastAsia="宋体"/>
          <w:b/>
          <w:bCs/>
        </w:rPr>
        <w:t xml:space="preserve">5.0.2 </w:t>
      </w:r>
      <w:r>
        <w:rPr>
          <w:rFonts w:hint="eastAsia" w:ascii="宋体" w:hAnsi="宋体" w:eastAsia="宋体"/>
        </w:rPr>
        <w:t>“过程”是指企业针对本标准条款的各评价指标要求，所采用的方法及其展开和改进。用方法-展开-学习-整合</w:t>
      </w:r>
      <w:r>
        <w:rPr>
          <w:rFonts w:ascii="宋体" w:hAnsi="宋体" w:eastAsia="宋体"/>
        </w:rPr>
        <w:t>(Approach</w:t>
      </w:r>
      <w:r>
        <w:rPr>
          <w:rFonts w:hint="eastAsia" w:ascii="宋体" w:hAnsi="宋体" w:eastAsia="宋体"/>
        </w:rPr>
        <w:t>-</w:t>
      </w:r>
      <w:r>
        <w:rPr>
          <w:rFonts w:ascii="宋体" w:hAnsi="宋体" w:eastAsia="宋体"/>
        </w:rPr>
        <w:t>Deployment-Learning-Integration，简称AD-L-I)</w:t>
      </w:r>
      <w:r>
        <w:rPr>
          <w:rFonts w:hint="eastAsia" w:ascii="宋体" w:hAnsi="宋体" w:eastAsia="宋体"/>
        </w:rPr>
        <w:t>的四个要素评价过程的成熟度。过程评分指南见附录</w:t>
      </w:r>
      <w:r>
        <w:rPr>
          <w:rFonts w:hint="eastAsia" w:ascii="宋体" w:hAnsi="宋体" w:eastAsia="宋体"/>
          <w:lang w:val="en-US" w:eastAsia="zh-CN"/>
        </w:rPr>
        <w:t>A</w:t>
      </w:r>
      <w:r>
        <w:rPr>
          <w:rFonts w:hint="eastAsia" w:ascii="宋体" w:hAnsi="宋体" w:eastAsia="宋体"/>
        </w:rPr>
        <w:t>。</w:t>
      </w:r>
    </w:p>
    <w:p w14:paraId="1FC1D8E6">
      <w:pPr>
        <w:spacing w:line="360" w:lineRule="auto"/>
        <w:ind w:firstLine="420"/>
        <w:rPr>
          <w:rFonts w:hint="eastAsia" w:ascii="宋体" w:hAnsi="宋体" w:eastAsia="宋体"/>
        </w:rPr>
      </w:pPr>
      <w:r>
        <w:rPr>
          <w:rFonts w:ascii="宋体" w:hAnsi="宋体" w:eastAsia="宋体"/>
          <w:b/>
          <w:bCs/>
        </w:rPr>
        <w:t xml:space="preserve">1 </w:t>
      </w:r>
      <w:r>
        <w:rPr>
          <w:rFonts w:hint="eastAsia" w:ascii="宋体" w:hAnsi="宋体" w:eastAsia="宋体"/>
        </w:rPr>
        <w:t>“方法”评价要点：</w:t>
      </w:r>
    </w:p>
    <w:p w14:paraId="2AE9A3B5">
      <w:pPr>
        <w:spacing w:line="360" w:lineRule="auto"/>
        <w:ind w:firstLine="420"/>
        <w:rPr>
          <w:rFonts w:hint="eastAsia" w:ascii="宋体" w:hAnsi="宋体" w:eastAsia="宋体"/>
        </w:rPr>
      </w:pPr>
      <w:r>
        <w:rPr>
          <w:rFonts w:ascii="宋体" w:hAnsi="宋体" w:eastAsia="宋体"/>
        </w:rPr>
        <w:t xml:space="preserve">  1</w:t>
      </w:r>
      <w:r>
        <w:rPr>
          <w:rFonts w:hint="eastAsia" w:ascii="宋体" w:hAnsi="宋体" w:eastAsia="宋体"/>
        </w:rPr>
        <w:t>）方法的适宜性，包括对标准评价指标要求和对企业实际的适宜程度；</w:t>
      </w:r>
    </w:p>
    <w:p w14:paraId="0A422398">
      <w:pPr>
        <w:spacing w:line="360" w:lineRule="auto"/>
        <w:ind w:firstLine="420"/>
        <w:rPr>
          <w:rFonts w:hint="eastAsia" w:ascii="宋体" w:hAnsi="宋体" w:eastAsia="宋体"/>
        </w:rPr>
      </w:pPr>
      <w:r>
        <w:rPr>
          <w:rFonts w:hint="eastAsia" w:ascii="宋体" w:hAnsi="宋体" w:eastAsia="宋体"/>
        </w:rPr>
        <w:t xml:space="preserve"> </w:t>
      </w:r>
      <w:r>
        <w:rPr>
          <w:rFonts w:ascii="宋体" w:hAnsi="宋体" w:eastAsia="宋体"/>
        </w:rPr>
        <w:t xml:space="preserve"> 2</w:t>
      </w:r>
      <w:r>
        <w:rPr>
          <w:rFonts w:hint="eastAsia" w:ascii="宋体" w:hAnsi="宋体" w:eastAsia="宋体"/>
        </w:rPr>
        <w:t>）方法的有效性，是否导致了好的结果；</w:t>
      </w:r>
    </w:p>
    <w:p w14:paraId="63FC3D42">
      <w:pPr>
        <w:spacing w:line="360" w:lineRule="auto"/>
        <w:ind w:firstLine="420"/>
        <w:rPr>
          <w:rFonts w:hint="eastAsia" w:ascii="宋体" w:hAnsi="宋体" w:eastAsia="宋体"/>
        </w:rPr>
      </w:pPr>
      <w:r>
        <w:rPr>
          <w:rFonts w:hint="eastAsia" w:ascii="宋体" w:hAnsi="宋体" w:eastAsia="宋体"/>
        </w:rPr>
        <w:t xml:space="preserve"> </w:t>
      </w:r>
      <w:r>
        <w:rPr>
          <w:rFonts w:ascii="宋体" w:hAnsi="宋体" w:eastAsia="宋体"/>
        </w:rPr>
        <w:t xml:space="preserve"> 3</w:t>
      </w:r>
      <w:r>
        <w:rPr>
          <w:rFonts w:hint="eastAsia" w:ascii="宋体" w:hAnsi="宋体" w:eastAsia="宋体"/>
        </w:rPr>
        <w:t>）方法的系统性，包括可重复性以及基于可靠数据和信息的程度。</w:t>
      </w:r>
    </w:p>
    <w:p w14:paraId="53C7257F">
      <w:pPr>
        <w:spacing w:line="360" w:lineRule="auto"/>
        <w:ind w:firstLine="420"/>
        <w:rPr>
          <w:rFonts w:hint="eastAsia" w:ascii="宋体" w:hAnsi="宋体" w:eastAsia="宋体"/>
        </w:rPr>
      </w:pPr>
      <w:r>
        <w:rPr>
          <w:rFonts w:hint="eastAsia" w:ascii="宋体" w:hAnsi="宋体" w:eastAsia="宋体"/>
          <w:b/>
          <w:bCs/>
        </w:rPr>
        <w:t>2</w:t>
      </w:r>
      <w:r>
        <w:rPr>
          <w:rFonts w:ascii="宋体" w:hAnsi="宋体" w:eastAsia="宋体"/>
          <w:b/>
          <w:bCs/>
        </w:rPr>
        <w:t xml:space="preserve"> </w:t>
      </w:r>
      <w:r>
        <w:rPr>
          <w:rFonts w:hint="eastAsia" w:ascii="宋体" w:hAnsi="宋体" w:eastAsia="宋体"/>
        </w:rPr>
        <w:t>“展开”评价要点：</w:t>
      </w:r>
    </w:p>
    <w:p w14:paraId="35305A1F">
      <w:pPr>
        <w:spacing w:line="360" w:lineRule="auto"/>
        <w:ind w:firstLine="420"/>
        <w:rPr>
          <w:rFonts w:hint="eastAsia" w:ascii="宋体" w:hAnsi="宋体" w:eastAsia="宋体"/>
        </w:rPr>
      </w:pPr>
      <w:r>
        <w:rPr>
          <w:rFonts w:hint="eastAsia" w:ascii="宋体" w:hAnsi="宋体" w:eastAsia="宋体"/>
        </w:rPr>
        <w:t xml:space="preserve"> </w:t>
      </w:r>
      <w:r>
        <w:rPr>
          <w:rFonts w:ascii="宋体" w:hAnsi="宋体" w:eastAsia="宋体"/>
        </w:rPr>
        <w:t xml:space="preserve"> 1</w:t>
      </w:r>
      <w:r>
        <w:rPr>
          <w:rFonts w:hint="eastAsia" w:ascii="宋体" w:hAnsi="宋体" w:eastAsia="宋体"/>
        </w:rPr>
        <w:t>）</w:t>
      </w:r>
      <w:r>
        <w:rPr>
          <w:rFonts w:ascii="宋体" w:hAnsi="宋体" w:eastAsia="宋体"/>
        </w:rPr>
        <w:t>方法是否持续应用</w:t>
      </w:r>
      <w:r>
        <w:rPr>
          <w:rFonts w:hint="eastAsia" w:ascii="宋体" w:hAnsi="宋体" w:eastAsia="宋体"/>
        </w:rPr>
        <w:t>；</w:t>
      </w:r>
    </w:p>
    <w:p w14:paraId="2C4B1657">
      <w:pPr>
        <w:spacing w:line="360" w:lineRule="auto"/>
        <w:ind w:firstLine="630" w:firstLineChars="300"/>
        <w:rPr>
          <w:rFonts w:hint="eastAsia" w:ascii="宋体" w:hAnsi="宋体" w:eastAsia="宋体"/>
        </w:rPr>
      </w:pPr>
      <w:r>
        <w:rPr>
          <w:rFonts w:ascii="宋体" w:hAnsi="宋体" w:eastAsia="宋体"/>
        </w:rPr>
        <w:t>2</w:t>
      </w:r>
      <w:r>
        <w:rPr>
          <w:rFonts w:hint="eastAsia" w:ascii="宋体" w:hAnsi="宋体" w:eastAsia="宋体"/>
        </w:rPr>
        <w:t>）</w:t>
      </w:r>
      <w:r>
        <w:rPr>
          <w:rFonts w:ascii="宋体" w:hAnsi="宋体" w:eastAsia="宋体"/>
        </w:rPr>
        <w:t>方法是否在所有适用的部门应用</w:t>
      </w:r>
      <w:r>
        <w:rPr>
          <w:rFonts w:hint="eastAsia" w:ascii="宋体" w:hAnsi="宋体" w:eastAsia="宋体"/>
        </w:rPr>
        <w:t>。</w:t>
      </w:r>
    </w:p>
    <w:p w14:paraId="4992C641">
      <w:pPr>
        <w:spacing w:line="360" w:lineRule="auto"/>
        <w:ind w:firstLine="420"/>
        <w:rPr>
          <w:rFonts w:hint="eastAsia" w:ascii="宋体" w:hAnsi="宋体" w:eastAsia="宋体"/>
        </w:rPr>
      </w:pPr>
      <w:r>
        <w:rPr>
          <w:rFonts w:ascii="宋体" w:hAnsi="宋体" w:eastAsia="宋体"/>
          <w:b/>
          <w:bCs/>
        </w:rPr>
        <w:t>3</w:t>
      </w:r>
      <w:r>
        <w:rPr>
          <w:rFonts w:ascii="宋体" w:hAnsi="宋体" w:eastAsia="宋体"/>
        </w:rPr>
        <w:t xml:space="preserve"> </w:t>
      </w:r>
      <w:r>
        <w:rPr>
          <w:rFonts w:hint="eastAsia" w:ascii="宋体" w:hAnsi="宋体" w:eastAsia="宋体"/>
        </w:rPr>
        <w:t>“学习”评价要点：</w:t>
      </w:r>
    </w:p>
    <w:p w14:paraId="3E7D98AD">
      <w:pPr>
        <w:spacing w:line="360" w:lineRule="auto"/>
        <w:ind w:firstLine="630" w:firstLineChars="300"/>
        <w:rPr>
          <w:rFonts w:hint="eastAsia" w:ascii="宋体" w:hAnsi="宋体" w:eastAsia="宋体"/>
        </w:rPr>
      </w:pPr>
      <w:r>
        <w:rPr>
          <w:rFonts w:hint="eastAsia" w:ascii="宋体" w:hAnsi="宋体" w:eastAsia="宋体"/>
        </w:rPr>
        <w:t>1）通过循环评价和改进，对方法进行不断完善；</w:t>
      </w:r>
    </w:p>
    <w:p w14:paraId="03647001">
      <w:pPr>
        <w:spacing w:line="360" w:lineRule="auto"/>
        <w:ind w:firstLine="630" w:firstLineChars="300"/>
        <w:rPr>
          <w:rFonts w:hint="eastAsia" w:ascii="宋体" w:hAnsi="宋体" w:eastAsia="宋体"/>
        </w:rPr>
      </w:pPr>
      <w:r>
        <w:rPr>
          <w:rFonts w:ascii="宋体" w:hAnsi="宋体" w:eastAsia="宋体"/>
        </w:rPr>
        <w:t>2</w:t>
      </w:r>
      <w:r>
        <w:rPr>
          <w:rFonts w:hint="eastAsia" w:ascii="宋体" w:hAnsi="宋体" w:eastAsia="宋体"/>
        </w:rPr>
        <w:t>）</w:t>
      </w:r>
      <w:r>
        <w:rPr>
          <w:rFonts w:ascii="宋体" w:hAnsi="宋体" w:eastAsia="宋体"/>
        </w:rPr>
        <w:t>鼓励通过创新对方法进行突破性的变革</w:t>
      </w:r>
      <w:r>
        <w:rPr>
          <w:rFonts w:hint="eastAsia" w:ascii="宋体" w:hAnsi="宋体" w:eastAsia="宋体"/>
        </w:rPr>
        <w:t>；</w:t>
      </w:r>
    </w:p>
    <w:p w14:paraId="63661CC8">
      <w:pPr>
        <w:spacing w:line="360" w:lineRule="auto"/>
        <w:ind w:firstLine="630" w:firstLineChars="300"/>
        <w:rPr>
          <w:rFonts w:hint="eastAsia" w:ascii="宋体" w:hAnsi="宋体" w:eastAsia="宋体"/>
        </w:rPr>
      </w:pPr>
      <w:r>
        <w:rPr>
          <w:rFonts w:ascii="宋体" w:hAnsi="宋体" w:eastAsia="宋体"/>
        </w:rPr>
        <w:t>3</w:t>
      </w:r>
      <w:r>
        <w:rPr>
          <w:rFonts w:hint="eastAsia" w:ascii="宋体" w:hAnsi="宋体" w:eastAsia="宋体"/>
        </w:rPr>
        <w:t>）</w:t>
      </w:r>
      <w:r>
        <w:rPr>
          <w:rFonts w:ascii="宋体" w:hAnsi="宋体" w:eastAsia="宋体"/>
        </w:rPr>
        <w:t>在各相关部门、过程中分享方法的改进和创新</w:t>
      </w:r>
      <w:r>
        <w:rPr>
          <w:rFonts w:hint="eastAsia" w:ascii="宋体" w:hAnsi="宋体" w:eastAsia="宋体"/>
        </w:rPr>
        <w:t>。</w:t>
      </w:r>
    </w:p>
    <w:p w14:paraId="1EB854F0">
      <w:pPr>
        <w:spacing w:line="360" w:lineRule="auto"/>
        <w:ind w:firstLine="420"/>
        <w:rPr>
          <w:rFonts w:hint="eastAsia" w:ascii="宋体" w:hAnsi="宋体" w:eastAsia="宋体"/>
        </w:rPr>
      </w:pPr>
      <w:r>
        <w:rPr>
          <w:rFonts w:ascii="宋体" w:hAnsi="宋体" w:eastAsia="宋体"/>
          <w:b/>
          <w:bCs/>
        </w:rPr>
        <w:t xml:space="preserve">4 </w:t>
      </w:r>
      <w:r>
        <w:rPr>
          <w:rFonts w:hint="eastAsia" w:ascii="宋体" w:hAnsi="宋体" w:eastAsia="宋体"/>
        </w:rPr>
        <w:t>“整合”评价要点：</w:t>
      </w:r>
    </w:p>
    <w:p w14:paraId="070C63DC">
      <w:pPr>
        <w:spacing w:line="360" w:lineRule="auto"/>
        <w:ind w:firstLine="420"/>
        <w:rPr>
          <w:rFonts w:hint="eastAsia" w:ascii="宋体" w:hAnsi="宋体" w:eastAsia="宋体"/>
        </w:rPr>
      </w:pPr>
      <w:r>
        <w:rPr>
          <w:rFonts w:ascii="宋体" w:hAnsi="宋体" w:eastAsia="宋体"/>
        </w:rPr>
        <w:t xml:space="preserve">  1</w:t>
      </w:r>
      <w:r>
        <w:rPr>
          <w:rFonts w:hint="eastAsia" w:ascii="宋体" w:hAnsi="宋体" w:eastAsia="宋体"/>
        </w:rPr>
        <w:t>）方法与在企业概述和其他评价指标中确定的企业需要协</w:t>
      </w:r>
      <w:r>
        <w:rPr>
          <w:rFonts w:ascii="宋体" w:hAnsi="宋体" w:eastAsia="宋体"/>
        </w:rPr>
        <w:t>调一致</w:t>
      </w:r>
      <w:r>
        <w:rPr>
          <w:rFonts w:hint="eastAsia" w:ascii="宋体" w:hAnsi="宋体" w:eastAsia="宋体"/>
        </w:rPr>
        <w:t>；</w:t>
      </w:r>
    </w:p>
    <w:p w14:paraId="6F5442D8">
      <w:pPr>
        <w:spacing w:line="360" w:lineRule="auto"/>
        <w:ind w:firstLine="630" w:firstLineChars="300"/>
        <w:rPr>
          <w:rFonts w:hint="eastAsia" w:ascii="宋体" w:hAnsi="宋体" w:eastAsia="宋体"/>
        </w:rPr>
      </w:pPr>
      <w:r>
        <w:rPr>
          <w:rFonts w:ascii="宋体" w:hAnsi="宋体" w:eastAsia="宋体"/>
        </w:rPr>
        <w:t>2</w:t>
      </w:r>
      <w:r>
        <w:rPr>
          <w:rFonts w:hint="eastAsia" w:ascii="宋体" w:hAnsi="宋体" w:eastAsia="宋体"/>
        </w:rPr>
        <w:t>）</w:t>
      </w:r>
      <w:r>
        <w:rPr>
          <w:rFonts w:ascii="宋体" w:hAnsi="宋体" w:eastAsia="宋体"/>
        </w:rPr>
        <w:t>各过程、部门的方法协调一致、融合互补，支持</w:t>
      </w:r>
      <w:r>
        <w:rPr>
          <w:rFonts w:hint="eastAsia" w:ascii="宋体" w:hAnsi="宋体" w:eastAsia="宋体"/>
        </w:rPr>
        <w:t>企业</w:t>
      </w:r>
      <w:r>
        <w:rPr>
          <w:rFonts w:ascii="宋体" w:hAnsi="宋体" w:eastAsia="宋体"/>
        </w:rPr>
        <w:t>使命、愿景和战略目标的实现。</w:t>
      </w:r>
    </w:p>
    <w:p w14:paraId="354B5158">
      <w:pPr>
        <w:spacing w:line="360" w:lineRule="auto"/>
        <w:rPr>
          <w:rFonts w:hint="eastAsia" w:ascii="宋体" w:hAnsi="宋体" w:eastAsia="宋体"/>
        </w:rPr>
      </w:pPr>
      <w:r>
        <w:rPr>
          <w:rFonts w:ascii="宋体" w:hAnsi="宋体" w:eastAsia="宋体"/>
          <w:b/>
          <w:bCs/>
        </w:rPr>
        <w:t xml:space="preserve">5.0.3 </w:t>
      </w:r>
      <w:r>
        <w:rPr>
          <w:rFonts w:hint="eastAsia" w:ascii="宋体" w:hAnsi="宋体" w:eastAsia="宋体"/>
        </w:rPr>
        <w:t>“结果”是指企业</w:t>
      </w:r>
      <w:r>
        <w:rPr>
          <w:rFonts w:ascii="宋体" w:hAnsi="宋体" w:eastAsia="宋体"/>
        </w:rPr>
        <w:t>针对标准各评价指标要求，所得到的输出和效果。用水平-趋势-对比-整合(Levels-Trends</w:t>
      </w:r>
      <w:r>
        <w:rPr>
          <w:rFonts w:hint="eastAsia" w:ascii="宋体" w:hAnsi="宋体" w:eastAsia="宋体"/>
        </w:rPr>
        <w:t>-</w:t>
      </w:r>
      <w:r>
        <w:rPr>
          <w:rFonts w:ascii="宋体" w:hAnsi="宋体" w:eastAsia="宋体"/>
        </w:rPr>
        <w:t>Comparisons-Integration，简称 Le-T-C-I)的四个要素评价结果的成熟度</w:t>
      </w:r>
      <w:r>
        <w:rPr>
          <w:rFonts w:hint="eastAsia" w:ascii="宋体" w:hAnsi="宋体" w:eastAsia="宋体"/>
        </w:rPr>
        <w:t>。结果评分指南见附录</w:t>
      </w:r>
      <w:r>
        <w:rPr>
          <w:rFonts w:hint="eastAsia" w:ascii="宋体" w:hAnsi="宋体" w:eastAsia="宋体"/>
          <w:lang w:val="en-US" w:eastAsia="zh-CN"/>
        </w:rPr>
        <w:t>A</w:t>
      </w:r>
      <w:r>
        <w:rPr>
          <w:rFonts w:hint="eastAsia" w:ascii="宋体" w:hAnsi="宋体" w:eastAsia="宋体"/>
        </w:rPr>
        <w:t>。</w:t>
      </w:r>
    </w:p>
    <w:p w14:paraId="388CE995">
      <w:pPr>
        <w:spacing w:line="360" w:lineRule="auto"/>
        <w:ind w:firstLine="420"/>
        <w:rPr>
          <w:rFonts w:hint="eastAsia" w:ascii="宋体" w:hAnsi="宋体" w:eastAsia="宋体"/>
          <w:szCs w:val="21"/>
        </w:rPr>
      </w:pPr>
      <w:r>
        <w:rPr>
          <w:rFonts w:ascii="宋体" w:hAnsi="宋体" w:eastAsia="宋体"/>
          <w:b/>
          <w:bCs/>
          <w:szCs w:val="21"/>
        </w:rPr>
        <w:t>1</w:t>
      </w:r>
      <w:r>
        <w:rPr>
          <w:rFonts w:ascii="宋体" w:hAnsi="宋体" w:eastAsia="宋体"/>
          <w:szCs w:val="21"/>
        </w:rPr>
        <w:t xml:space="preserve"> </w:t>
      </w:r>
      <w:r>
        <w:rPr>
          <w:rFonts w:hint="eastAsia" w:ascii="宋体" w:hAnsi="宋体" w:eastAsia="宋体"/>
          <w:szCs w:val="21"/>
        </w:rPr>
        <w:t>“水平”评价要点</w:t>
      </w:r>
      <w:r>
        <w:rPr>
          <w:rFonts w:hint="eastAsia" w:ascii="宋体" w:hAnsi="宋体" w:eastAsia="宋体"/>
        </w:rPr>
        <w:t>：</w:t>
      </w:r>
      <w:r>
        <w:rPr>
          <w:rFonts w:hint="eastAsia" w:ascii="宋体" w:hAnsi="宋体" w:eastAsia="宋体"/>
          <w:szCs w:val="21"/>
        </w:rPr>
        <w:t>企业</w:t>
      </w:r>
      <w:r>
        <w:rPr>
          <w:rFonts w:ascii="宋体" w:hAnsi="宋体" w:eastAsia="宋体"/>
          <w:szCs w:val="21"/>
        </w:rPr>
        <w:t>绩效的当前水平</w:t>
      </w:r>
      <w:r>
        <w:rPr>
          <w:rFonts w:hint="eastAsia" w:ascii="宋体" w:hAnsi="宋体" w:eastAsia="宋体"/>
          <w:szCs w:val="21"/>
        </w:rPr>
        <w:t>；</w:t>
      </w:r>
    </w:p>
    <w:p w14:paraId="10E9CAE1">
      <w:pPr>
        <w:spacing w:line="360" w:lineRule="auto"/>
        <w:ind w:firstLine="422" w:firstLineChars="200"/>
        <w:rPr>
          <w:rFonts w:hint="eastAsia" w:ascii="宋体" w:hAnsi="宋体" w:eastAsia="宋体"/>
          <w:szCs w:val="21"/>
        </w:rPr>
      </w:pPr>
      <w:r>
        <w:rPr>
          <w:rFonts w:hint="eastAsia" w:ascii="宋体" w:hAnsi="宋体" w:eastAsia="宋体"/>
          <w:b/>
          <w:bCs/>
          <w:szCs w:val="21"/>
        </w:rPr>
        <w:t>2</w:t>
      </w:r>
      <w:r>
        <w:rPr>
          <w:rFonts w:ascii="宋体" w:hAnsi="宋体" w:eastAsia="宋体"/>
          <w:szCs w:val="21"/>
        </w:rPr>
        <w:t xml:space="preserve"> </w:t>
      </w:r>
      <w:r>
        <w:rPr>
          <w:rFonts w:hint="eastAsia" w:ascii="宋体" w:hAnsi="宋体" w:eastAsia="宋体"/>
          <w:szCs w:val="21"/>
        </w:rPr>
        <w:t>“趋势”评价要点</w:t>
      </w:r>
      <w:r>
        <w:rPr>
          <w:rFonts w:hint="eastAsia" w:ascii="宋体" w:hAnsi="宋体" w:eastAsia="宋体"/>
        </w:rPr>
        <w:t>：</w:t>
      </w:r>
    </w:p>
    <w:p w14:paraId="14380D1A">
      <w:pPr>
        <w:spacing w:line="360" w:lineRule="auto"/>
        <w:ind w:firstLine="630" w:firstLineChars="300"/>
        <w:rPr>
          <w:rFonts w:hint="eastAsia" w:ascii="宋体" w:hAnsi="宋体" w:eastAsia="宋体"/>
          <w:szCs w:val="21"/>
        </w:rPr>
      </w:pPr>
      <w:r>
        <w:rPr>
          <w:rFonts w:ascii="宋体" w:hAnsi="宋体" w:eastAsia="宋体"/>
          <w:szCs w:val="21"/>
        </w:rPr>
        <w:t>1</w:t>
      </w:r>
      <w:r>
        <w:rPr>
          <w:rFonts w:hint="eastAsia" w:ascii="宋体" w:hAnsi="宋体" w:eastAsia="宋体"/>
          <w:szCs w:val="21"/>
        </w:rPr>
        <w:t>）企业</w:t>
      </w:r>
      <w:r>
        <w:rPr>
          <w:rFonts w:ascii="宋体" w:hAnsi="宋体" w:eastAsia="宋体"/>
          <w:szCs w:val="21"/>
        </w:rPr>
        <w:t>绩效改进的速度(趋势数据的斜率)</w:t>
      </w:r>
      <w:r>
        <w:rPr>
          <w:rFonts w:hint="eastAsia" w:ascii="宋体" w:hAnsi="宋体" w:eastAsia="宋体"/>
          <w:szCs w:val="21"/>
        </w:rPr>
        <w:t>；</w:t>
      </w:r>
    </w:p>
    <w:p w14:paraId="7418D3BB">
      <w:pPr>
        <w:spacing w:line="360" w:lineRule="auto"/>
        <w:ind w:firstLine="630" w:firstLineChars="300"/>
        <w:rPr>
          <w:rFonts w:hint="eastAsia" w:ascii="宋体" w:hAnsi="宋体" w:eastAsia="宋体"/>
          <w:szCs w:val="21"/>
        </w:rPr>
      </w:pPr>
      <w:r>
        <w:rPr>
          <w:rFonts w:ascii="宋体" w:hAnsi="宋体" w:eastAsia="宋体"/>
          <w:szCs w:val="21"/>
        </w:rPr>
        <w:t xml:space="preserve">2) </w:t>
      </w:r>
      <w:r>
        <w:rPr>
          <w:rFonts w:hint="eastAsia" w:ascii="宋体" w:hAnsi="宋体" w:eastAsia="宋体"/>
          <w:szCs w:val="21"/>
        </w:rPr>
        <w:t>企业</w:t>
      </w:r>
      <w:r>
        <w:rPr>
          <w:rFonts w:ascii="宋体" w:hAnsi="宋体" w:eastAsia="宋体"/>
          <w:szCs w:val="21"/>
        </w:rPr>
        <w:t>绩效改进的广度 (展开的程度)。</w:t>
      </w:r>
    </w:p>
    <w:p w14:paraId="777F9D66">
      <w:pPr>
        <w:spacing w:line="360" w:lineRule="auto"/>
        <w:ind w:firstLine="422" w:firstLineChars="200"/>
        <w:rPr>
          <w:rFonts w:hint="eastAsia" w:ascii="宋体" w:hAnsi="宋体" w:eastAsia="宋体"/>
          <w:szCs w:val="21"/>
        </w:rPr>
      </w:pPr>
      <w:r>
        <w:rPr>
          <w:rFonts w:ascii="宋体" w:hAnsi="宋体" w:eastAsia="宋体"/>
          <w:b/>
          <w:bCs/>
          <w:szCs w:val="21"/>
        </w:rPr>
        <w:t xml:space="preserve">3 </w:t>
      </w:r>
      <w:r>
        <w:rPr>
          <w:rFonts w:hint="eastAsia" w:ascii="宋体" w:hAnsi="宋体" w:eastAsia="宋体"/>
          <w:szCs w:val="21"/>
        </w:rPr>
        <w:t>“对比”评价要点</w:t>
      </w:r>
      <w:r>
        <w:rPr>
          <w:rFonts w:hint="eastAsia" w:ascii="宋体" w:hAnsi="宋体" w:eastAsia="宋体"/>
        </w:rPr>
        <w:t>：</w:t>
      </w:r>
    </w:p>
    <w:p w14:paraId="2C6AC325">
      <w:pPr>
        <w:spacing w:line="360" w:lineRule="auto"/>
        <w:ind w:firstLine="630" w:firstLineChars="300"/>
        <w:rPr>
          <w:rFonts w:hint="eastAsia" w:ascii="宋体" w:hAnsi="宋体" w:eastAsia="宋体"/>
          <w:szCs w:val="21"/>
        </w:rPr>
      </w:pPr>
      <w:r>
        <w:rPr>
          <w:rFonts w:ascii="宋体" w:hAnsi="宋体" w:eastAsia="宋体"/>
          <w:szCs w:val="21"/>
        </w:rPr>
        <w:t>1</w:t>
      </w:r>
      <w:r>
        <w:rPr>
          <w:rFonts w:hint="eastAsia" w:ascii="宋体" w:hAnsi="宋体" w:eastAsia="宋体"/>
          <w:szCs w:val="21"/>
        </w:rPr>
        <w:t>）</w:t>
      </w:r>
      <w:r>
        <w:rPr>
          <w:rFonts w:ascii="宋体" w:hAnsi="宋体" w:eastAsia="宋体"/>
          <w:szCs w:val="21"/>
        </w:rPr>
        <w:t>与适宜的竞争对手或类似</w:t>
      </w:r>
      <w:r>
        <w:rPr>
          <w:rFonts w:hint="eastAsia" w:ascii="宋体" w:hAnsi="宋体" w:eastAsia="宋体"/>
          <w:szCs w:val="21"/>
        </w:rPr>
        <w:t>企业</w:t>
      </w:r>
      <w:r>
        <w:rPr>
          <w:rFonts w:ascii="宋体" w:hAnsi="宋体" w:eastAsia="宋体"/>
          <w:szCs w:val="21"/>
        </w:rPr>
        <w:t>的对比绩效</w:t>
      </w:r>
      <w:r>
        <w:rPr>
          <w:rFonts w:hint="eastAsia" w:ascii="宋体" w:hAnsi="宋体" w:eastAsia="宋体"/>
          <w:szCs w:val="21"/>
        </w:rPr>
        <w:t>；</w:t>
      </w:r>
    </w:p>
    <w:p w14:paraId="75C6449E">
      <w:pPr>
        <w:spacing w:line="360" w:lineRule="auto"/>
        <w:ind w:firstLine="630" w:firstLineChars="300"/>
        <w:rPr>
          <w:rFonts w:hint="eastAsia"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与标杆或行业领先者的对比绩效。</w:t>
      </w:r>
    </w:p>
    <w:p w14:paraId="52435743">
      <w:pPr>
        <w:spacing w:line="360" w:lineRule="auto"/>
        <w:ind w:firstLine="422" w:firstLineChars="200"/>
        <w:rPr>
          <w:rFonts w:hint="eastAsia" w:ascii="宋体" w:hAnsi="宋体" w:eastAsia="宋体"/>
          <w:szCs w:val="21"/>
        </w:rPr>
      </w:pPr>
      <w:r>
        <w:rPr>
          <w:rFonts w:ascii="宋体" w:hAnsi="宋体" w:eastAsia="宋体"/>
          <w:b/>
          <w:bCs/>
          <w:szCs w:val="21"/>
        </w:rPr>
        <w:t>4</w:t>
      </w:r>
      <w:r>
        <w:rPr>
          <w:rFonts w:ascii="宋体" w:hAnsi="宋体" w:eastAsia="宋体"/>
          <w:szCs w:val="21"/>
        </w:rPr>
        <w:t xml:space="preserve"> </w:t>
      </w:r>
      <w:r>
        <w:rPr>
          <w:rFonts w:hint="eastAsia" w:ascii="宋体" w:hAnsi="宋体" w:eastAsia="宋体"/>
          <w:szCs w:val="21"/>
        </w:rPr>
        <w:t>“整合”评价要点</w:t>
      </w:r>
      <w:r>
        <w:rPr>
          <w:rFonts w:hint="eastAsia" w:ascii="宋体" w:hAnsi="宋体" w:eastAsia="宋体"/>
        </w:rPr>
        <w:t>：</w:t>
      </w:r>
    </w:p>
    <w:p w14:paraId="7C777489">
      <w:pPr>
        <w:spacing w:line="360" w:lineRule="auto"/>
        <w:ind w:firstLine="630" w:firstLineChars="300"/>
        <w:rPr>
          <w:rFonts w:hint="eastAsia" w:ascii="宋体" w:hAnsi="宋体" w:eastAsia="宋体"/>
          <w:szCs w:val="21"/>
        </w:rPr>
      </w:pPr>
      <w:r>
        <w:rPr>
          <w:rFonts w:ascii="宋体" w:hAnsi="宋体" w:eastAsia="宋体"/>
          <w:szCs w:val="21"/>
        </w:rPr>
        <w:t>1</w:t>
      </w:r>
      <w:r>
        <w:rPr>
          <w:rFonts w:hint="eastAsia" w:ascii="宋体" w:hAnsi="宋体" w:eastAsia="宋体"/>
          <w:szCs w:val="21"/>
        </w:rPr>
        <w:t>）企业</w:t>
      </w:r>
      <w:r>
        <w:rPr>
          <w:rFonts w:ascii="宋体" w:hAnsi="宋体" w:eastAsia="宋体"/>
          <w:szCs w:val="21"/>
        </w:rPr>
        <w:t>结果的测量指标与在“过程”评分条款中确定的关键绩效要求及指标相呼应</w:t>
      </w:r>
      <w:r>
        <w:rPr>
          <w:rFonts w:hint="eastAsia" w:ascii="宋体" w:hAnsi="宋体" w:eastAsia="宋体"/>
          <w:szCs w:val="21"/>
        </w:rPr>
        <w:t>；</w:t>
      </w:r>
    </w:p>
    <w:p w14:paraId="2088D401">
      <w:pPr>
        <w:spacing w:line="360" w:lineRule="auto"/>
        <w:ind w:firstLine="630" w:firstLineChars="300"/>
        <w:rPr>
          <w:rFonts w:hint="eastAsia" w:ascii="宋体" w:hAnsi="宋体" w:eastAsia="宋体"/>
          <w:szCs w:val="21"/>
        </w:rPr>
        <w:sectPr>
          <w:pgSz w:w="11906" w:h="16838"/>
          <w:pgMar w:top="1440" w:right="1800" w:bottom="1440" w:left="1800" w:header="851" w:footer="992" w:gutter="0"/>
          <w:cols w:space="425" w:num="1"/>
          <w:docGrid w:type="lines" w:linePitch="312" w:charSpace="0"/>
        </w:sectPr>
      </w:pPr>
      <w:r>
        <w:rPr>
          <w:rFonts w:ascii="宋体" w:hAnsi="宋体" w:eastAsia="宋体"/>
          <w:szCs w:val="21"/>
        </w:rPr>
        <w:t>2</w:t>
      </w:r>
      <w:r>
        <w:rPr>
          <w:rFonts w:hint="eastAsia" w:ascii="宋体" w:hAnsi="宋体" w:eastAsia="宋体"/>
          <w:szCs w:val="21"/>
        </w:rPr>
        <w:t>）企业</w:t>
      </w:r>
      <w:r>
        <w:rPr>
          <w:rFonts w:ascii="宋体" w:hAnsi="宋体" w:eastAsia="宋体"/>
          <w:szCs w:val="21"/>
        </w:rPr>
        <w:t>各过程、部门的结果协调一致，支持</w:t>
      </w:r>
      <w:r>
        <w:rPr>
          <w:rFonts w:hint="eastAsia" w:ascii="宋体" w:hAnsi="宋体" w:eastAsia="宋体"/>
          <w:szCs w:val="21"/>
        </w:rPr>
        <w:t>企业</w:t>
      </w:r>
      <w:r>
        <w:rPr>
          <w:rFonts w:ascii="宋体" w:hAnsi="宋体" w:eastAsia="宋体"/>
          <w:szCs w:val="21"/>
        </w:rPr>
        <w:t>使命、愿景和战略目标的实现</w:t>
      </w:r>
      <w:r>
        <w:rPr>
          <w:rFonts w:hint="eastAsia" w:ascii="宋体" w:hAnsi="宋体" w:eastAsia="宋体"/>
          <w:szCs w:val="21"/>
        </w:rPr>
        <w:t>。</w:t>
      </w:r>
    </w:p>
    <w:p w14:paraId="4D8D0AB6">
      <w:pPr>
        <w:pStyle w:val="2"/>
        <w:rPr>
          <w:rFonts w:hint="eastAsia"/>
          <w:lang w:val="en-US" w:eastAsia="zh-CN"/>
        </w:rPr>
      </w:pPr>
      <w:bookmarkStart w:id="20" w:name="_Toc694"/>
      <w:r>
        <w:t xml:space="preserve">6 </w:t>
      </w:r>
      <w:r>
        <w:rPr>
          <w:rFonts w:hint="eastAsia"/>
          <w:lang w:val="en-US" w:eastAsia="zh-CN"/>
        </w:rPr>
        <w:t>评价要求及流程</w:t>
      </w:r>
      <w:bookmarkEnd w:id="20"/>
    </w:p>
    <w:p w14:paraId="7ED38BDA">
      <w:pPr>
        <w:pStyle w:val="3"/>
        <w:bidi w:val="0"/>
        <w:rPr>
          <w:rFonts w:hint="eastAsia"/>
        </w:rPr>
      </w:pPr>
      <w:bookmarkStart w:id="21" w:name="_Toc5057"/>
      <w:r>
        <w:rPr>
          <w:rFonts w:hint="eastAsia" w:ascii="宋体" w:hAnsi="宋体" w:cs="宋体"/>
          <w:lang w:val="en-US" w:eastAsia="zh-CN"/>
        </w:rPr>
        <w:t>6</w:t>
      </w:r>
      <w:r>
        <w:rPr>
          <w:rFonts w:hint="eastAsia" w:ascii="宋体" w:hAnsi="宋体" w:eastAsia="宋体" w:cs="宋体"/>
          <w:lang w:val="en-US" w:eastAsia="zh-CN"/>
        </w:rPr>
        <w:t xml:space="preserve">.1 </w:t>
      </w:r>
      <w:r>
        <w:rPr>
          <w:rFonts w:hint="eastAsia"/>
        </w:rPr>
        <w:t>第三方评价要求及流程</w:t>
      </w:r>
      <w:bookmarkEnd w:id="21"/>
    </w:p>
    <w:p w14:paraId="5240C37D">
      <w:pPr>
        <w:spacing w:line="360" w:lineRule="auto"/>
        <w:rPr>
          <w:rFonts w:hint="eastAsia" w:ascii="宋体" w:hAnsi="宋体" w:eastAsia="宋体"/>
        </w:rPr>
      </w:pPr>
      <w:bookmarkStart w:id="22" w:name="_Hlk162448737"/>
      <w:bookmarkStart w:id="23" w:name="_Hlk162448077"/>
      <w:r>
        <w:rPr>
          <w:rFonts w:hint="eastAsia" w:ascii="宋体" w:hAnsi="宋体" w:eastAsia="宋体"/>
          <w:b/>
          <w:bCs/>
        </w:rPr>
        <w:t>6.</w:t>
      </w:r>
      <w:r>
        <w:rPr>
          <w:rFonts w:hint="eastAsia" w:ascii="宋体" w:hAnsi="宋体" w:eastAsia="宋体"/>
          <w:b/>
          <w:bCs/>
          <w:lang w:val="en-US" w:eastAsia="zh-CN"/>
        </w:rPr>
        <w:t>1</w:t>
      </w:r>
      <w:r>
        <w:rPr>
          <w:rFonts w:hint="eastAsia" w:ascii="宋体" w:hAnsi="宋体" w:eastAsia="宋体"/>
          <w:b/>
          <w:bCs/>
        </w:rPr>
        <w:t xml:space="preserve">.1 </w:t>
      </w:r>
      <w:r>
        <w:rPr>
          <w:rFonts w:hint="eastAsia" w:ascii="宋体" w:hAnsi="宋体" w:eastAsia="宋体"/>
        </w:rPr>
        <w:t>第三方机构依据</w:t>
      </w:r>
      <w:bookmarkEnd w:id="22"/>
      <w:r>
        <w:rPr>
          <w:rFonts w:hint="eastAsia" w:ascii="宋体" w:hAnsi="宋体" w:eastAsia="宋体"/>
        </w:rPr>
        <w:t>本标准实施评价活动时，评价主体应为具备评价能力资质、具有良好市场信誉、独立于评价对象的专业机构，宜满足下列要求：</w:t>
      </w:r>
    </w:p>
    <w:p w14:paraId="19987BD6">
      <w:pPr>
        <w:spacing w:line="360" w:lineRule="auto"/>
        <w:ind w:firstLine="420"/>
        <w:rPr>
          <w:rFonts w:hint="eastAsia" w:ascii="宋体" w:hAnsi="宋体" w:eastAsia="宋体"/>
        </w:rPr>
      </w:pPr>
      <w:r>
        <w:rPr>
          <w:rFonts w:hint="eastAsia" w:ascii="宋体" w:hAnsi="宋体" w:eastAsia="宋体"/>
          <w:b/>
          <w:bCs/>
        </w:rPr>
        <w:t xml:space="preserve">1 </w:t>
      </w:r>
      <w:r>
        <w:rPr>
          <w:rFonts w:hint="eastAsia" w:ascii="宋体" w:hAnsi="宋体" w:eastAsia="宋体"/>
        </w:rPr>
        <w:t>拥有国家认证认可监督管理委员会颁发的《认证机构批准书》；</w:t>
      </w:r>
    </w:p>
    <w:p w14:paraId="09D38A07">
      <w:pPr>
        <w:spacing w:line="360" w:lineRule="auto"/>
        <w:ind w:firstLine="420"/>
        <w:rPr>
          <w:rFonts w:hint="eastAsia" w:ascii="宋体" w:hAnsi="宋体" w:eastAsia="宋体"/>
        </w:rPr>
      </w:pPr>
      <w:r>
        <w:rPr>
          <w:rFonts w:hint="eastAsia" w:ascii="宋体" w:hAnsi="宋体" w:eastAsia="宋体"/>
          <w:b/>
          <w:bCs/>
        </w:rPr>
        <w:t xml:space="preserve">2 </w:t>
      </w:r>
      <w:r>
        <w:rPr>
          <w:rFonts w:hint="eastAsia" w:ascii="宋体" w:hAnsi="宋体" w:eastAsia="宋体"/>
        </w:rPr>
        <w:t>拥有</w:t>
      </w:r>
      <w:r>
        <w:rPr>
          <w:rFonts w:ascii="宋体" w:hAnsi="宋体" w:eastAsia="宋体"/>
        </w:rPr>
        <w:t>开展 ESG 评价</w:t>
      </w:r>
      <w:r>
        <w:rPr>
          <w:rFonts w:hint="eastAsia" w:ascii="宋体" w:hAnsi="宋体" w:eastAsia="宋体"/>
        </w:rPr>
        <w:t>工作</w:t>
      </w:r>
      <w:r>
        <w:rPr>
          <w:rFonts w:ascii="宋体" w:hAnsi="宋体" w:eastAsia="宋体"/>
        </w:rPr>
        <w:t>的专职人员</w:t>
      </w:r>
      <w:r>
        <w:rPr>
          <w:rFonts w:hint="eastAsia" w:ascii="宋体" w:hAnsi="宋体" w:eastAsia="宋体"/>
        </w:rPr>
        <w:t>；</w:t>
      </w:r>
    </w:p>
    <w:p w14:paraId="1362D463">
      <w:pPr>
        <w:spacing w:line="360" w:lineRule="auto"/>
        <w:ind w:firstLine="420"/>
        <w:rPr>
          <w:rFonts w:hint="eastAsia" w:ascii="宋体" w:hAnsi="宋体" w:eastAsia="宋体"/>
        </w:rPr>
      </w:pPr>
      <w:r>
        <w:rPr>
          <w:rFonts w:hint="eastAsia" w:ascii="宋体" w:hAnsi="宋体" w:eastAsia="宋体"/>
          <w:b/>
          <w:bCs/>
        </w:rPr>
        <w:t>3</w:t>
      </w:r>
      <w:r>
        <w:rPr>
          <w:rFonts w:ascii="宋体" w:hAnsi="宋体" w:eastAsia="宋体"/>
        </w:rPr>
        <w:t xml:space="preserve"> </w:t>
      </w:r>
      <w:r>
        <w:rPr>
          <w:rFonts w:hint="eastAsia" w:ascii="宋体" w:hAnsi="宋体" w:eastAsia="宋体"/>
        </w:rPr>
        <w:t>具有保障评价过程和评价质量的管控程序。</w:t>
      </w:r>
    </w:p>
    <w:p w14:paraId="517A8306">
      <w:pPr>
        <w:spacing w:line="360" w:lineRule="auto"/>
        <w:rPr>
          <w:rFonts w:hint="eastAsia" w:ascii="宋体" w:hAnsi="宋体" w:eastAsia="宋体"/>
        </w:rPr>
      </w:pPr>
      <w:r>
        <w:rPr>
          <w:rFonts w:hint="eastAsia" w:ascii="宋体" w:hAnsi="宋体" w:eastAsia="宋体"/>
          <w:b/>
          <w:bCs/>
        </w:rPr>
        <w:t>6</w:t>
      </w:r>
      <w:r>
        <w:rPr>
          <w:rFonts w:ascii="宋体" w:hAnsi="宋体" w:eastAsia="宋体"/>
          <w:b/>
          <w:bCs/>
        </w:rPr>
        <w:t>.</w:t>
      </w:r>
      <w:r>
        <w:rPr>
          <w:rFonts w:hint="eastAsia" w:ascii="宋体" w:hAnsi="宋体" w:eastAsia="宋体"/>
          <w:b/>
          <w:bCs/>
          <w:lang w:val="en-US" w:eastAsia="zh-CN"/>
        </w:rPr>
        <w:t>1</w:t>
      </w:r>
      <w:r>
        <w:rPr>
          <w:rFonts w:ascii="宋体" w:hAnsi="宋体" w:eastAsia="宋体"/>
          <w:b/>
          <w:bCs/>
        </w:rPr>
        <w:t>.</w:t>
      </w:r>
      <w:r>
        <w:rPr>
          <w:rFonts w:hint="eastAsia" w:ascii="宋体" w:hAnsi="宋体" w:eastAsia="宋体"/>
          <w:b/>
          <w:bCs/>
        </w:rPr>
        <w:t>2</w:t>
      </w:r>
      <w:r>
        <w:rPr>
          <w:rFonts w:ascii="宋体" w:hAnsi="宋体" w:eastAsia="宋体"/>
          <w:b/>
          <w:bCs/>
        </w:rPr>
        <w:t xml:space="preserve"> </w:t>
      </w:r>
      <w:r>
        <w:rPr>
          <w:rFonts w:hint="eastAsia" w:ascii="宋体" w:hAnsi="宋体" w:eastAsia="宋体"/>
        </w:rPr>
        <w:t>根据本标准开展评价工作的第三方评价人员应满足下列要求：</w:t>
      </w:r>
    </w:p>
    <w:p w14:paraId="64016BB2">
      <w:pPr>
        <w:spacing w:line="360" w:lineRule="auto"/>
        <w:ind w:firstLine="422" w:firstLineChars="200"/>
        <w:rPr>
          <w:rFonts w:hint="eastAsia" w:ascii="宋体" w:hAnsi="宋体" w:eastAsia="宋体"/>
        </w:rPr>
      </w:pPr>
      <w:r>
        <w:rPr>
          <w:rFonts w:hint="eastAsia" w:ascii="宋体" w:hAnsi="宋体" w:eastAsia="宋体"/>
          <w:b/>
          <w:bCs/>
        </w:rPr>
        <w:t>1</w:t>
      </w:r>
      <w:r>
        <w:rPr>
          <w:rFonts w:ascii="宋体" w:hAnsi="宋体" w:eastAsia="宋体"/>
        </w:rPr>
        <w:t xml:space="preserve"> 熟悉ESG 相关</w:t>
      </w:r>
      <w:r>
        <w:rPr>
          <w:rFonts w:hint="eastAsia" w:ascii="宋体" w:hAnsi="宋体" w:eastAsia="宋体"/>
        </w:rPr>
        <w:t>的方针</w:t>
      </w:r>
      <w:r>
        <w:rPr>
          <w:rFonts w:ascii="宋体" w:hAnsi="宋体" w:eastAsia="宋体"/>
        </w:rPr>
        <w:t>政策</w:t>
      </w:r>
      <w:r>
        <w:rPr>
          <w:rFonts w:hint="eastAsia" w:ascii="宋体" w:hAnsi="宋体" w:eastAsia="宋体"/>
        </w:rPr>
        <w:t>和</w:t>
      </w:r>
      <w:r>
        <w:rPr>
          <w:rFonts w:ascii="宋体" w:hAnsi="宋体" w:eastAsia="宋体"/>
        </w:rPr>
        <w:t>标准指引；</w:t>
      </w:r>
    </w:p>
    <w:p w14:paraId="258D88CC">
      <w:pPr>
        <w:spacing w:line="360" w:lineRule="auto"/>
        <w:ind w:firstLine="422" w:firstLineChars="200"/>
        <w:rPr>
          <w:rFonts w:hint="eastAsia" w:ascii="宋体" w:hAnsi="宋体" w:eastAsia="宋体"/>
        </w:rPr>
      </w:pPr>
      <w:r>
        <w:rPr>
          <w:rFonts w:hint="eastAsia" w:ascii="宋体" w:hAnsi="宋体" w:eastAsia="宋体"/>
          <w:b/>
          <w:bCs/>
        </w:rPr>
        <w:t>2</w:t>
      </w:r>
      <w:r>
        <w:rPr>
          <w:rFonts w:ascii="宋体" w:hAnsi="宋体" w:eastAsia="宋体"/>
          <w:b/>
          <w:bCs/>
        </w:rPr>
        <w:t xml:space="preserve"> </w:t>
      </w:r>
      <w:r>
        <w:rPr>
          <w:rFonts w:ascii="宋体" w:hAnsi="宋体" w:eastAsia="宋体"/>
        </w:rPr>
        <w:t>具备识别分析企业 ESG 亮点</w:t>
      </w:r>
      <w:r>
        <w:rPr>
          <w:rFonts w:hint="eastAsia" w:ascii="宋体" w:hAnsi="宋体" w:eastAsia="宋体"/>
        </w:rPr>
        <w:t>和</w:t>
      </w:r>
      <w:r>
        <w:rPr>
          <w:rFonts w:ascii="宋体" w:hAnsi="宋体" w:eastAsia="宋体"/>
        </w:rPr>
        <w:t>问题的能力；</w:t>
      </w:r>
    </w:p>
    <w:p w14:paraId="41C5BA9F">
      <w:pPr>
        <w:spacing w:line="360" w:lineRule="auto"/>
        <w:ind w:firstLine="422" w:firstLineChars="200"/>
        <w:rPr>
          <w:rFonts w:hint="eastAsia" w:ascii="宋体" w:hAnsi="宋体" w:eastAsia="宋体"/>
        </w:rPr>
      </w:pPr>
      <w:r>
        <w:rPr>
          <w:rFonts w:hint="eastAsia" w:ascii="宋体" w:hAnsi="宋体" w:eastAsia="宋体"/>
          <w:b/>
          <w:bCs/>
        </w:rPr>
        <w:t xml:space="preserve">3 </w:t>
      </w:r>
      <w:r>
        <w:rPr>
          <w:rFonts w:hint="eastAsia" w:ascii="宋体" w:hAnsi="宋体" w:eastAsia="宋体"/>
        </w:rPr>
        <w:t>了解建筑行业的特点</w:t>
      </w:r>
      <w:r>
        <w:rPr>
          <w:rFonts w:ascii="宋体" w:hAnsi="宋体" w:eastAsia="宋体"/>
        </w:rPr>
        <w:t>；</w:t>
      </w:r>
    </w:p>
    <w:p w14:paraId="59954EA9">
      <w:pPr>
        <w:spacing w:line="360" w:lineRule="auto"/>
        <w:ind w:firstLine="422" w:firstLineChars="200"/>
        <w:rPr>
          <w:rFonts w:hint="eastAsia" w:ascii="宋体" w:hAnsi="宋体" w:eastAsia="宋体"/>
        </w:rPr>
      </w:pPr>
      <w:r>
        <w:rPr>
          <w:rFonts w:hint="eastAsia" w:ascii="宋体" w:hAnsi="宋体" w:eastAsia="宋体"/>
          <w:b/>
          <w:bCs/>
        </w:rPr>
        <w:t>4</w:t>
      </w:r>
      <w:r>
        <w:rPr>
          <w:rFonts w:hint="eastAsia" w:ascii="宋体" w:hAnsi="宋体" w:eastAsia="宋体"/>
        </w:rPr>
        <w:t xml:space="preserve"> 拥有审核员资质；</w:t>
      </w:r>
    </w:p>
    <w:p w14:paraId="4FF78E9F">
      <w:pPr>
        <w:spacing w:line="360" w:lineRule="auto"/>
        <w:ind w:firstLine="422" w:firstLineChars="200"/>
        <w:rPr>
          <w:rFonts w:hint="eastAsia" w:ascii="宋体" w:hAnsi="宋体" w:eastAsia="宋体"/>
        </w:rPr>
      </w:pPr>
      <w:r>
        <w:rPr>
          <w:rFonts w:hint="eastAsia" w:ascii="宋体" w:hAnsi="宋体" w:eastAsia="宋体"/>
          <w:b/>
          <w:bCs/>
        </w:rPr>
        <w:t>5</w:t>
      </w:r>
      <w:r>
        <w:rPr>
          <w:rFonts w:ascii="宋体" w:hAnsi="宋体" w:eastAsia="宋体"/>
        </w:rPr>
        <w:t xml:space="preserve"> 恪守职业道德</w:t>
      </w:r>
      <w:r>
        <w:rPr>
          <w:rFonts w:hint="eastAsia" w:ascii="宋体" w:hAnsi="宋体" w:eastAsia="宋体"/>
        </w:rPr>
        <w:t>；</w:t>
      </w:r>
    </w:p>
    <w:p w14:paraId="6839E8DC">
      <w:pPr>
        <w:spacing w:line="360" w:lineRule="auto"/>
        <w:ind w:firstLine="422" w:firstLineChars="200"/>
        <w:rPr>
          <w:rFonts w:hint="eastAsia" w:ascii="宋体" w:hAnsi="宋体" w:eastAsia="宋体"/>
        </w:rPr>
      </w:pPr>
      <w:r>
        <w:rPr>
          <w:rFonts w:hint="eastAsia" w:ascii="宋体" w:hAnsi="宋体" w:eastAsia="宋体"/>
          <w:b/>
          <w:bCs/>
        </w:rPr>
        <w:t>6</w:t>
      </w:r>
      <w:r>
        <w:rPr>
          <w:rFonts w:ascii="宋体" w:hAnsi="宋体" w:eastAsia="宋体"/>
        </w:rPr>
        <w:t xml:space="preserve"> </w:t>
      </w:r>
      <w:r>
        <w:rPr>
          <w:rFonts w:hint="eastAsia" w:ascii="宋体" w:hAnsi="宋体" w:eastAsia="宋体"/>
        </w:rPr>
        <w:t>独立于被评价企业。</w:t>
      </w:r>
    </w:p>
    <w:p w14:paraId="02BEB954">
      <w:pPr>
        <w:spacing w:line="360" w:lineRule="auto"/>
        <w:rPr>
          <w:rFonts w:hint="eastAsia" w:ascii="宋体" w:hAnsi="宋体" w:eastAsia="宋体" w:cs="宋体"/>
          <w:szCs w:val="21"/>
        </w:rPr>
      </w:pPr>
      <w:r>
        <w:rPr>
          <w:rFonts w:ascii="宋体" w:hAnsi="宋体" w:eastAsia="宋体" w:cs="宋体"/>
          <w:b/>
          <w:bCs/>
          <w:szCs w:val="21"/>
        </w:rPr>
        <w:t>6.</w:t>
      </w:r>
      <w:r>
        <w:rPr>
          <w:rFonts w:hint="eastAsia" w:ascii="宋体" w:hAnsi="宋体" w:eastAsia="宋体" w:cs="宋体"/>
          <w:b/>
          <w:bCs/>
          <w:szCs w:val="21"/>
          <w:lang w:val="en-US" w:eastAsia="zh-CN"/>
        </w:rPr>
        <w:t>1</w:t>
      </w:r>
      <w:r>
        <w:rPr>
          <w:rFonts w:ascii="宋体" w:hAnsi="宋体" w:eastAsia="宋体" w:cs="宋体"/>
          <w:b/>
          <w:bCs/>
          <w:szCs w:val="21"/>
        </w:rPr>
        <w:t>.</w:t>
      </w:r>
      <w:bookmarkEnd w:id="23"/>
      <w:r>
        <w:rPr>
          <w:rFonts w:hint="eastAsia" w:ascii="宋体" w:hAnsi="宋体" w:eastAsia="宋体" w:cs="宋体"/>
          <w:b/>
          <w:bCs/>
          <w:szCs w:val="21"/>
        </w:rPr>
        <w:t>3</w:t>
      </w:r>
      <w:r>
        <w:rPr>
          <w:rFonts w:ascii="宋体" w:hAnsi="宋体" w:eastAsia="宋体" w:cs="宋体"/>
          <w:b/>
          <w:bCs/>
          <w:szCs w:val="21"/>
        </w:rPr>
        <w:t xml:space="preserve"> </w:t>
      </w:r>
      <w:r>
        <w:rPr>
          <w:rFonts w:hint="eastAsia" w:ascii="宋体" w:hAnsi="宋体" w:eastAsia="宋体" w:cs="宋体"/>
          <w:szCs w:val="21"/>
        </w:rPr>
        <w:t>建筑业企业E</w:t>
      </w:r>
      <w:r>
        <w:rPr>
          <w:rFonts w:ascii="宋体" w:hAnsi="宋体" w:eastAsia="宋体" w:cs="宋体"/>
          <w:szCs w:val="21"/>
        </w:rPr>
        <w:t>SG</w:t>
      </w:r>
      <w:r>
        <w:rPr>
          <w:rFonts w:hint="eastAsia" w:ascii="宋体" w:hAnsi="宋体" w:eastAsia="宋体" w:cs="宋体"/>
          <w:szCs w:val="21"/>
        </w:rPr>
        <w:t>评价流程应包含下列环节：</w:t>
      </w:r>
    </w:p>
    <w:p w14:paraId="3BD282AF">
      <w:pPr>
        <w:spacing w:line="360" w:lineRule="auto"/>
        <w:ind w:firstLine="420"/>
        <w:rPr>
          <w:rFonts w:hint="eastAsia" w:ascii="宋体" w:hAnsi="宋体" w:eastAsia="宋体" w:cs="宋体"/>
          <w:szCs w:val="21"/>
        </w:rPr>
      </w:pPr>
      <w:r>
        <w:rPr>
          <w:rFonts w:ascii="宋体" w:hAnsi="宋体" w:eastAsia="宋体" w:cs="宋体"/>
          <w:b/>
          <w:bCs/>
          <w:szCs w:val="21"/>
        </w:rPr>
        <w:t>1</w:t>
      </w:r>
      <w:r>
        <w:rPr>
          <w:rFonts w:ascii="宋体" w:hAnsi="宋体" w:eastAsia="宋体" w:cs="宋体"/>
          <w:szCs w:val="21"/>
        </w:rPr>
        <w:t xml:space="preserve"> </w:t>
      </w:r>
      <w:r>
        <w:rPr>
          <w:rFonts w:hint="eastAsia" w:ascii="宋体" w:hAnsi="宋体" w:eastAsia="宋体" w:cs="宋体"/>
          <w:szCs w:val="21"/>
        </w:rPr>
        <w:t>启动</w:t>
      </w:r>
      <w:r>
        <w:rPr>
          <w:rFonts w:ascii="宋体" w:hAnsi="宋体" w:eastAsia="宋体" w:cs="宋体"/>
          <w:szCs w:val="21"/>
        </w:rPr>
        <w:t>ESG评价</w:t>
      </w:r>
      <w:r>
        <w:rPr>
          <w:rFonts w:hint="eastAsia" w:ascii="宋体" w:hAnsi="宋体" w:eastAsia="宋体" w:cs="宋体"/>
          <w:szCs w:val="21"/>
        </w:rPr>
        <w:t>；</w:t>
      </w:r>
    </w:p>
    <w:p w14:paraId="1EAF1128">
      <w:pPr>
        <w:spacing w:line="360" w:lineRule="auto"/>
        <w:ind w:firstLine="420"/>
        <w:rPr>
          <w:rFonts w:hint="eastAsia" w:ascii="宋体" w:hAnsi="宋体" w:eastAsia="宋体" w:cs="宋体"/>
          <w:szCs w:val="21"/>
        </w:rPr>
      </w:pPr>
      <w:r>
        <w:rPr>
          <w:rFonts w:hint="eastAsia" w:ascii="宋体" w:hAnsi="宋体" w:eastAsia="宋体" w:cs="宋体"/>
          <w:b/>
          <w:bCs/>
          <w:szCs w:val="21"/>
        </w:rPr>
        <w:t>2</w:t>
      </w:r>
      <w:r>
        <w:rPr>
          <w:rFonts w:ascii="宋体" w:hAnsi="宋体" w:eastAsia="宋体" w:cs="宋体"/>
          <w:szCs w:val="21"/>
        </w:rPr>
        <w:t xml:space="preserve"> </w:t>
      </w:r>
      <w:r>
        <w:rPr>
          <w:rFonts w:hint="eastAsia" w:ascii="宋体" w:hAnsi="宋体" w:eastAsia="宋体" w:cs="宋体"/>
          <w:szCs w:val="21"/>
        </w:rPr>
        <w:t>策划</w:t>
      </w:r>
      <w:r>
        <w:rPr>
          <w:rFonts w:ascii="宋体" w:hAnsi="宋体" w:eastAsia="宋体" w:cs="宋体"/>
          <w:szCs w:val="21"/>
        </w:rPr>
        <w:t>评价方案</w:t>
      </w:r>
      <w:r>
        <w:rPr>
          <w:rFonts w:hint="eastAsia" w:ascii="宋体" w:hAnsi="宋体" w:eastAsia="宋体" w:cs="宋体"/>
          <w:szCs w:val="21"/>
        </w:rPr>
        <w:t>；</w:t>
      </w:r>
    </w:p>
    <w:p w14:paraId="01498E19">
      <w:pPr>
        <w:spacing w:line="360" w:lineRule="auto"/>
        <w:ind w:firstLine="420"/>
        <w:rPr>
          <w:rFonts w:hint="eastAsia" w:ascii="宋体" w:hAnsi="宋体" w:eastAsia="宋体" w:cs="宋体"/>
          <w:szCs w:val="21"/>
        </w:rPr>
      </w:pPr>
      <w:r>
        <w:rPr>
          <w:rFonts w:hint="eastAsia" w:ascii="宋体" w:hAnsi="宋体" w:eastAsia="宋体" w:cs="宋体"/>
          <w:b/>
          <w:bCs/>
          <w:szCs w:val="21"/>
        </w:rPr>
        <w:t>3</w:t>
      </w:r>
      <w:r>
        <w:rPr>
          <w:rFonts w:ascii="宋体" w:hAnsi="宋体" w:eastAsia="宋体" w:cs="宋体"/>
          <w:szCs w:val="21"/>
        </w:rPr>
        <w:t xml:space="preserve"> </w:t>
      </w:r>
      <w:r>
        <w:rPr>
          <w:rFonts w:hint="eastAsia" w:ascii="宋体" w:hAnsi="宋体" w:eastAsia="宋体" w:cs="宋体"/>
          <w:szCs w:val="21"/>
        </w:rPr>
        <w:t>数据收集；</w:t>
      </w:r>
    </w:p>
    <w:p w14:paraId="547F9BE5">
      <w:pPr>
        <w:spacing w:line="360" w:lineRule="auto"/>
        <w:ind w:firstLine="420"/>
        <w:rPr>
          <w:rFonts w:hint="eastAsia" w:ascii="宋体" w:hAnsi="宋体" w:eastAsia="宋体" w:cs="宋体"/>
          <w:szCs w:val="21"/>
        </w:rPr>
      </w:pPr>
      <w:r>
        <w:rPr>
          <w:rFonts w:hint="eastAsia" w:ascii="宋体" w:hAnsi="宋体" w:eastAsia="宋体" w:cs="宋体"/>
          <w:b/>
          <w:bCs/>
          <w:szCs w:val="21"/>
        </w:rPr>
        <w:t>4</w:t>
      </w:r>
      <w:r>
        <w:rPr>
          <w:rFonts w:ascii="宋体" w:hAnsi="宋体" w:eastAsia="宋体" w:cs="宋体"/>
          <w:szCs w:val="21"/>
        </w:rPr>
        <w:t xml:space="preserve"> </w:t>
      </w:r>
      <w:r>
        <w:rPr>
          <w:rFonts w:hint="eastAsia" w:ascii="宋体" w:hAnsi="宋体" w:eastAsia="宋体" w:cs="宋体"/>
          <w:szCs w:val="21"/>
        </w:rPr>
        <w:t>评价打分；</w:t>
      </w:r>
    </w:p>
    <w:p w14:paraId="273CDB3D">
      <w:pPr>
        <w:spacing w:line="360" w:lineRule="auto"/>
        <w:ind w:firstLine="420"/>
        <w:rPr>
          <w:rFonts w:hint="eastAsia" w:ascii="宋体" w:hAnsi="宋体" w:eastAsia="宋体" w:cs="宋体"/>
          <w:szCs w:val="21"/>
        </w:rPr>
      </w:pPr>
      <w:r>
        <w:rPr>
          <w:rFonts w:hint="eastAsia" w:ascii="宋体" w:hAnsi="宋体" w:eastAsia="宋体" w:cs="宋体"/>
          <w:b/>
          <w:bCs/>
          <w:szCs w:val="21"/>
        </w:rPr>
        <w:t>5</w:t>
      </w:r>
      <w:r>
        <w:rPr>
          <w:rFonts w:ascii="宋体" w:hAnsi="宋体" w:eastAsia="宋体" w:cs="宋体"/>
          <w:szCs w:val="21"/>
        </w:rPr>
        <w:t xml:space="preserve"> </w:t>
      </w:r>
      <w:r>
        <w:rPr>
          <w:rFonts w:hint="eastAsia" w:ascii="宋体" w:hAnsi="宋体" w:eastAsia="宋体" w:cs="宋体"/>
          <w:szCs w:val="21"/>
        </w:rPr>
        <w:t>编写</w:t>
      </w:r>
      <w:r>
        <w:rPr>
          <w:rFonts w:ascii="宋体" w:hAnsi="宋体" w:eastAsia="宋体" w:cs="宋体"/>
          <w:szCs w:val="21"/>
        </w:rPr>
        <w:t>评价报告</w:t>
      </w:r>
      <w:r>
        <w:rPr>
          <w:rFonts w:hint="eastAsia" w:ascii="宋体" w:hAnsi="宋体" w:eastAsia="宋体" w:cs="宋体"/>
          <w:szCs w:val="21"/>
        </w:rPr>
        <w:t>；</w:t>
      </w:r>
    </w:p>
    <w:p w14:paraId="644A56D0">
      <w:pPr>
        <w:spacing w:line="360" w:lineRule="auto"/>
        <w:ind w:firstLine="420"/>
        <w:rPr>
          <w:rFonts w:hint="eastAsia" w:ascii="宋体" w:hAnsi="宋体" w:eastAsia="宋体" w:cs="宋体"/>
          <w:szCs w:val="21"/>
        </w:rPr>
      </w:pPr>
      <w:r>
        <w:rPr>
          <w:rFonts w:hint="eastAsia" w:ascii="宋体" w:hAnsi="宋体" w:eastAsia="宋体" w:cs="宋体"/>
          <w:b/>
          <w:bCs/>
          <w:szCs w:val="21"/>
        </w:rPr>
        <w:t>6</w:t>
      </w:r>
      <w:r>
        <w:rPr>
          <w:rFonts w:ascii="宋体" w:hAnsi="宋体" w:eastAsia="宋体" w:cs="宋体"/>
          <w:szCs w:val="21"/>
        </w:rPr>
        <w:t xml:space="preserve"> </w:t>
      </w:r>
      <w:r>
        <w:rPr>
          <w:rFonts w:hint="eastAsia" w:ascii="宋体" w:hAnsi="宋体" w:eastAsia="宋体" w:cs="宋体"/>
          <w:szCs w:val="21"/>
        </w:rPr>
        <w:t>颁发评价证书。</w:t>
      </w:r>
    </w:p>
    <w:p w14:paraId="5EEA2D69">
      <w:pPr>
        <w:spacing w:line="360" w:lineRule="auto"/>
        <w:rPr>
          <w:rFonts w:hint="eastAsia" w:ascii="宋体" w:hAnsi="宋体" w:eastAsia="宋体" w:cs="宋体"/>
          <w:szCs w:val="21"/>
        </w:rPr>
      </w:pPr>
      <w:r>
        <w:rPr>
          <w:rFonts w:ascii="宋体" w:hAnsi="宋体" w:eastAsia="宋体" w:cs="宋体"/>
          <w:b/>
          <w:bCs/>
          <w:szCs w:val="21"/>
        </w:rPr>
        <w:t>6.</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rPr>
        <w:t>4</w:t>
      </w:r>
      <w:r>
        <w:rPr>
          <w:rFonts w:ascii="宋体" w:hAnsi="宋体" w:eastAsia="宋体" w:cs="宋体"/>
          <w:b/>
          <w:bCs/>
          <w:szCs w:val="21"/>
        </w:rPr>
        <w:t xml:space="preserve"> </w:t>
      </w:r>
      <w:r>
        <w:rPr>
          <w:rFonts w:hint="eastAsia" w:ascii="宋体" w:hAnsi="宋体" w:eastAsia="宋体" w:cs="宋体"/>
          <w:szCs w:val="21"/>
        </w:rPr>
        <w:t>建筑业企业E</w:t>
      </w:r>
      <w:r>
        <w:rPr>
          <w:rFonts w:ascii="宋体" w:hAnsi="宋体" w:eastAsia="宋体" w:cs="宋体"/>
          <w:szCs w:val="21"/>
        </w:rPr>
        <w:t>SG</w:t>
      </w:r>
      <w:r>
        <w:rPr>
          <w:rFonts w:hint="eastAsia" w:ascii="宋体" w:hAnsi="宋体" w:eastAsia="宋体" w:cs="宋体"/>
          <w:szCs w:val="21"/>
        </w:rPr>
        <w:t>评价启动后，评价机构应根据评价对象的情况策划评价方案，方案宜包含下列内容：</w:t>
      </w:r>
    </w:p>
    <w:p w14:paraId="64AA02C9">
      <w:pPr>
        <w:spacing w:line="360" w:lineRule="auto"/>
        <w:ind w:firstLine="420"/>
        <w:rPr>
          <w:rFonts w:hint="eastAsia" w:ascii="宋体" w:hAnsi="宋体" w:eastAsia="宋体" w:cs="宋体"/>
          <w:szCs w:val="21"/>
        </w:rPr>
      </w:pPr>
      <w:r>
        <w:rPr>
          <w:rFonts w:ascii="宋体" w:hAnsi="宋体" w:eastAsia="宋体" w:cs="宋体"/>
          <w:b/>
          <w:bCs/>
          <w:szCs w:val="21"/>
        </w:rPr>
        <w:t xml:space="preserve">1 </w:t>
      </w:r>
      <w:r>
        <w:rPr>
          <w:rFonts w:ascii="宋体" w:hAnsi="宋体" w:eastAsia="宋体" w:cs="宋体"/>
          <w:szCs w:val="21"/>
        </w:rPr>
        <w:t xml:space="preserve"> </w:t>
      </w:r>
      <w:r>
        <w:rPr>
          <w:rFonts w:hint="eastAsia" w:ascii="宋体" w:hAnsi="宋体" w:eastAsia="宋体" w:cs="宋体"/>
          <w:szCs w:val="21"/>
        </w:rPr>
        <w:t>评价范围；</w:t>
      </w:r>
    </w:p>
    <w:p w14:paraId="0C84B61D">
      <w:pPr>
        <w:spacing w:line="360" w:lineRule="auto"/>
        <w:ind w:firstLine="420"/>
        <w:rPr>
          <w:rFonts w:hint="eastAsia" w:ascii="宋体" w:hAnsi="宋体" w:eastAsia="宋体" w:cs="宋体"/>
          <w:szCs w:val="21"/>
        </w:rPr>
      </w:pPr>
      <w:r>
        <w:rPr>
          <w:rFonts w:hint="eastAsia" w:ascii="宋体" w:hAnsi="宋体" w:eastAsia="宋体" w:cs="宋体"/>
          <w:b/>
          <w:bCs/>
          <w:szCs w:val="21"/>
        </w:rPr>
        <w:t>2</w:t>
      </w:r>
      <w:r>
        <w:rPr>
          <w:rFonts w:ascii="宋体" w:hAnsi="宋体" w:eastAsia="宋体" w:cs="宋体"/>
          <w:szCs w:val="21"/>
        </w:rPr>
        <w:t xml:space="preserve">  </w:t>
      </w:r>
      <w:r>
        <w:rPr>
          <w:rFonts w:hint="eastAsia" w:ascii="宋体" w:hAnsi="宋体" w:eastAsia="宋体" w:cs="宋体"/>
          <w:szCs w:val="21"/>
        </w:rPr>
        <w:t>评价人员及评价小组组长；</w:t>
      </w:r>
    </w:p>
    <w:p w14:paraId="633354CC">
      <w:pPr>
        <w:spacing w:line="360" w:lineRule="auto"/>
        <w:ind w:firstLine="420"/>
        <w:rPr>
          <w:rFonts w:hint="eastAsia" w:ascii="宋体" w:hAnsi="宋体" w:eastAsia="宋体" w:cs="宋体"/>
          <w:szCs w:val="21"/>
        </w:rPr>
      </w:pPr>
      <w:r>
        <w:rPr>
          <w:rFonts w:hint="eastAsia" w:ascii="宋体" w:hAnsi="宋体" w:eastAsia="宋体" w:cs="宋体"/>
          <w:b/>
          <w:bCs/>
          <w:szCs w:val="21"/>
        </w:rPr>
        <w:t>3</w:t>
      </w:r>
      <w:r>
        <w:rPr>
          <w:rFonts w:ascii="宋体" w:hAnsi="宋体" w:eastAsia="宋体" w:cs="宋体"/>
          <w:b/>
          <w:bCs/>
          <w:szCs w:val="21"/>
        </w:rPr>
        <w:t xml:space="preserve"> </w:t>
      </w:r>
      <w:r>
        <w:rPr>
          <w:rFonts w:ascii="宋体" w:hAnsi="宋体" w:eastAsia="宋体" w:cs="宋体"/>
          <w:szCs w:val="21"/>
        </w:rPr>
        <w:t xml:space="preserve"> </w:t>
      </w:r>
      <w:r>
        <w:rPr>
          <w:rFonts w:hint="eastAsia" w:ascii="宋体" w:hAnsi="宋体" w:eastAsia="宋体" w:cs="宋体"/>
          <w:szCs w:val="21"/>
        </w:rPr>
        <w:t>评价计划和日程安排。</w:t>
      </w:r>
    </w:p>
    <w:p w14:paraId="09420499">
      <w:pPr>
        <w:spacing w:line="360" w:lineRule="auto"/>
        <w:rPr>
          <w:rFonts w:hint="eastAsia" w:ascii="宋体" w:hAnsi="宋体" w:eastAsia="宋体" w:cs="宋体"/>
          <w:szCs w:val="21"/>
        </w:rPr>
      </w:pPr>
      <w:r>
        <w:rPr>
          <w:rFonts w:ascii="宋体" w:hAnsi="宋体" w:eastAsia="宋体" w:cs="宋体"/>
          <w:b/>
          <w:bCs/>
          <w:szCs w:val="21"/>
        </w:rPr>
        <w:t>6.</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rPr>
        <w:t>5</w:t>
      </w:r>
      <w:r>
        <w:rPr>
          <w:rFonts w:ascii="宋体" w:hAnsi="宋体" w:eastAsia="宋体" w:cs="宋体"/>
          <w:b/>
          <w:bCs/>
          <w:szCs w:val="21"/>
        </w:rPr>
        <w:t xml:space="preserve"> </w:t>
      </w:r>
      <w:r>
        <w:rPr>
          <w:rFonts w:hint="eastAsia" w:ascii="宋体" w:hAnsi="宋体" w:eastAsia="宋体" w:cs="宋体"/>
          <w:szCs w:val="21"/>
        </w:rPr>
        <w:t>建筑业企业E</w:t>
      </w:r>
      <w:r>
        <w:rPr>
          <w:rFonts w:ascii="宋体" w:hAnsi="宋体" w:eastAsia="宋体" w:cs="宋体"/>
          <w:szCs w:val="21"/>
        </w:rPr>
        <w:t>SG</w:t>
      </w:r>
      <w:r>
        <w:rPr>
          <w:rFonts w:hint="eastAsia" w:ascii="宋体" w:hAnsi="宋体" w:eastAsia="宋体" w:cs="宋体"/>
          <w:szCs w:val="21"/>
        </w:rPr>
        <w:t>评价的数据和信息来源可包括下列方面：</w:t>
      </w:r>
    </w:p>
    <w:p w14:paraId="59FF4E55">
      <w:pPr>
        <w:spacing w:line="360" w:lineRule="auto"/>
        <w:ind w:firstLine="422" w:firstLineChars="200"/>
        <w:rPr>
          <w:rFonts w:hint="eastAsia" w:ascii="宋体" w:hAnsi="宋体" w:eastAsia="宋体"/>
        </w:rPr>
      </w:pPr>
      <w:r>
        <w:rPr>
          <w:rFonts w:hint="eastAsia" w:ascii="宋体" w:hAnsi="宋体" w:eastAsia="宋体"/>
          <w:b/>
          <w:bCs/>
        </w:rPr>
        <w:t>1</w:t>
      </w:r>
      <w:r>
        <w:rPr>
          <w:rFonts w:ascii="宋体" w:hAnsi="宋体" w:eastAsia="宋体"/>
        </w:rPr>
        <w:t xml:space="preserve"> </w:t>
      </w:r>
      <w:r>
        <w:rPr>
          <w:rFonts w:hint="eastAsia" w:ascii="宋体" w:hAnsi="宋体" w:eastAsia="宋体"/>
        </w:rPr>
        <w:t>评价对象公开披露的信息，包括并不限于下列内容：</w:t>
      </w:r>
    </w:p>
    <w:p w14:paraId="2D5E3163">
      <w:pPr>
        <w:spacing w:line="360" w:lineRule="auto"/>
        <w:ind w:firstLine="630" w:firstLineChars="300"/>
        <w:rPr>
          <w:rFonts w:hint="eastAsia" w:ascii="宋体" w:hAnsi="宋体" w:eastAsia="宋体"/>
        </w:rPr>
      </w:pPr>
      <w:r>
        <w:rPr>
          <w:rFonts w:hint="eastAsia" w:ascii="宋体" w:hAnsi="宋体" w:eastAsia="宋体"/>
        </w:rPr>
        <w:t>1）《企业社会责任》《企业</w:t>
      </w:r>
      <w:r>
        <w:rPr>
          <w:rFonts w:ascii="宋体" w:hAnsi="宋体" w:eastAsia="宋体"/>
        </w:rPr>
        <w:t>可持续发展</w:t>
      </w:r>
      <w:r>
        <w:rPr>
          <w:rFonts w:hint="eastAsia" w:ascii="宋体" w:hAnsi="宋体" w:eastAsia="宋体"/>
        </w:rPr>
        <w:t>报告》《企业</w:t>
      </w:r>
      <w:r>
        <w:rPr>
          <w:rFonts w:ascii="宋体" w:hAnsi="宋体" w:eastAsia="宋体"/>
        </w:rPr>
        <w:t>ESG报告</w:t>
      </w:r>
      <w:r>
        <w:rPr>
          <w:rFonts w:hint="eastAsia" w:ascii="宋体" w:hAnsi="宋体" w:eastAsia="宋体"/>
        </w:rPr>
        <w:t>》；</w:t>
      </w:r>
    </w:p>
    <w:p w14:paraId="0B9781D7">
      <w:pPr>
        <w:spacing w:line="360" w:lineRule="auto"/>
        <w:ind w:firstLine="630" w:firstLineChars="300"/>
        <w:rPr>
          <w:rFonts w:hint="eastAsia" w:ascii="宋体" w:hAnsi="宋体" w:eastAsia="宋体"/>
        </w:rPr>
      </w:pPr>
      <w:r>
        <w:rPr>
          <w:rFonts w:ascii="宋体" w:hAnsi="宋体" w:eastAsia="宋体"/>
        </w:rPr>
        <w:t>2</w:t>
      </w:r>
      <w:r>
        <w:rPr>
          <w:rFonts w:hint="eastAsia" w:ascii="宋体" w:hAnsi="宋体" w:eastAsia="宋体"/>
        </w:rPr>
        <w:t>）企业的年报与半年报；</w:t>
      </w:r>
    </w:p>
    <w:p w14:paraId="53D95736">
      <w:pPr>
        <w:spacing w:line="360" w:lineRule="auto"/>
        <w:ind w:firstLine="630" w:firstLineChars="300"/>
        <w:rPr>
          <w:rFonts w:hint="eastAsia" w:ascii="宋体" w:hAnsi="宋体" w:eastAsia="宋体"/>
        </w:rPr>
      </w:pPr>
      <w:r>
        <w:rPr>
          <w:rFonts w:hint="eastAsia" w:ascii="宋体" w:hAnsi="宋体" w:eastAsia="宋体"/>
        </w:rPr>
        <w:t>3）根据国家和地方的相关法律法规规定与要求编制的专题报告；</w:t>
      </w:r>
    </w:p>
    <w:p w14:paraId="1AE0FF7D">
      <w:pPr>
        <w:spacing w:line="360" w:lineRule="auto"/>
        <w:ind w:firstLine="630" w:firstLineChars="300"/>
        <w:rPr>
          <w:rFonts w:hint="eastAsia" w:ascii="宋体" w:hAnsi="宋体" w:eastAsia="宋体"/>
        </w:rPr>
      </w:pPr>
      <w:r>
        <w:rPr>
          <w:rFonts w:hint="eastAsia" w:ascii="宋体" w:hAnsi="宋体" w:eastAsia="宋体"/>
        </w:rPr>
        <w:t>4）官网等信息；</w:t>
      </w:r>
    </w:p>
    <w:p w14:paraId="11996BE0">
      <w:pPr>
        <w:spacing w:line="360" w:lineRule="auto"/>
        <w:ind w:firstLine="422" w:firstLineChars="200"/>
        <w:rPr>
          <w:rFonts w:hint="eastAsia" w:ascii="宋体" w:hAnsi="宋体" w:eastAsia="宋体"/>
        </w:rPr>
      </w:pPr>
      <w:r>
        <w:rPr>
          <w:rFonts w:ascii="宋体" w:hAnsi="宋体" w:eastAsia="宋体"/>
          <w:b/>
          <w:bCs/>
        </w:rPr>
        <w:t xml:space="preserve">2 </w:t>
      </w:r>
      <w:r>
        <w:rPr>
          <w:rFonts w:hint="eastAsia" w:ascii="宋体" w:hAnsi="宋体" w:eastAsia="宋体"/>
        </w:rPr>
        <w:t>评价对象根据评价机构的要求</w:t>
      </w:r>
      <w:r>
        <w:rPr>
          <w:rFonts w:ascii="宋体" w:hAnsi="宋体" w:eastAsia="宋体"/>
        </w:rPr>
        <w:t>提交的</w:t>
      </w:r>
      <w:r>
        <w:rPr>
          <w:rFonts w:hint="eastAsia" w:ascii="宋体" w:hAnsi="宋体" w:eastAsia="宋体"/>
        </w:rPr>
        <w:t>相关资料</w:t>
      </w:r>
      <w:r>
        <w:rPr>
          <w:rFonts w:ascii="宋体" w:hAnsi="宋体" w:eastAsia="宋体"/>
        </w:rPr>
        <w:t>；</w:t>
      </w:r>
    </w:p>
    <w:p w14:paraId="45CC19BC">
      <w:pPr>
        <w:spacing w:line="360" w:lineRule="auto"/>
        <w:ind w:firstLine="422" w:firstLineChars="200"/>
        <w:rPr>
          <w:rFonts w:hint="eastAsia" w:ascii="宋体" w:hAnsi="宋体" w:eastAsia="宋体"/>
        </w:rPr>
      </w:pPr>
      <w:r>
        <w:rPr>
          <w:rFonts w:ascii="宋体" w:hAnsi="宋体" w:eastAsia="宋体"/>
          <w:b/>
          <w:bCs/>
        </w:rPr>
        <w:t>3</w:t>
      </w:r>
      <w:r>
        <w:rPr>
          <w:rFonts w:ascii="宋体" w:hAnsi="宋体" w:eastAsia="宋体"/>
        </w:rPr>
        <w:t xml:space="preserve"> </w:t>
      </w:r>
      <w:r>
        <w:rPr>
          <w:rFonts w:hint="eastAsia" w:ascii="宋体" w:hAnsi="宋体" w:eastAsia="宋体"/>
        </w:rPr>
        <w:t>评价小组</w:t>
      </w:r>
      <w:r>
        <w:rPr>
          <w:rFonts w:ascii="宋体" w:hAnsi="宋体" w:eastAsia="宋体"/>
        </w:rPr>
        <w:t>到企业实地</w:t>
      </w:r>
      <w:r>
        <w:rPr>
          <w:rFonts w:hint="eastAsia" w:ascii="宋体" w:hAnsi="宋体" w:eastAsia="宋体"/>
        </w:rPr>
        <w:t>审核</w:t>
      </w:r>
      <w:r>
        <w:rPr>
          <w:rFonts w:ascii="宋体" w:hAnsi="宋体" w:eastAsia="宋体"/>
        </w:rPr>
        <w:t>获得的</w:t>
      </w:r>
      <w:r>
        <w:rPr>
          <w:rFonts w:hint="eastAsia" w:ascii="宋体" w:hAnsi="宋体" w:eastAsia="宋体"/>
        </w:rPr>
        <w:t>相关资料</w:t>
      </w:r>
      <w:r>
        <w:rPr>
          <w:rFonts w:ascii="宋体" w:hAnsi="宋体" w:eastAsia="宋体"/>
        </w:rPr>
        <w:t>；</w:t>
      </w:r>
    </w:p>
    <w:p w14:paraId="2CC4C499">
      <w:pPr>
        <w:spacing w:line="360" w:lineRule="auto"/>
        <w:ind w:firstLine="422" w:firstLineChars="200"/>
        <w:rPr>
          <w:rFonts w:hint="eastAsia" w:ascii="宋体" w:hAnsi="宋体" w:eastAsia="宋体"/>
        </w:rPr>
      </w:pPr>
      <w:r>
        <w:rPr>
          <w:rFonts w:ascii="宋体" w:hAnsi="宋体" w:eastAsia="宋体"/>
          <w:b/>
          <w:bCs/>
        </w:rPr>
        <w:t>4</w:t>
      </w:r>
      <w:r>
        <w:rPr>
          <w:rFonts w:ascii="宋体" w:hAnsi="宋体" w:eastAsia="宋体"/>
        </w:rPr>
        <w:t xml:space="preserve"> </w:t>
      </w:r>
      <w:bookmarkStart w:id="24" w:name="_Hlk162448242"/>
      <w:r>
        <w:rPr>
          <w:rFonts w:hint="eastAsia" w:ascii="宋体" w:hAnsi="宋体" w:eastAsia="宋体"/>
        </w:rPr>
        <w:t>具有公信力的机构披露的信息。</w:t>
      </w:r>
    </w:p>
    <w:bookmarkEnd w:id="24"/>
    <w:p w14:paraId="66906857">
      <w:pPr>
        <w:spacing w:line="360" w:lineRule="auto"/>
        <w:rPr>
          <w:rFonts w:hint="eastAsia" w:ascii="宋体" w:hAnsi="宋体" w:eastAsia="宋体" w:cs="宋体"/>
          <w:szCs w:val="21"/>
        </w:rPr>
      </w:pPr>
      <w:r>
        <w:rPr>
          <w:rFonts w:ascii="宋体" w:hAnsi="宋体" w:eastAsia="宋体" w:cs="宋体"/>
          <w:b/>
          <w:bCs/>
          <w:szCs w:val="21"/>
        </w:rPr>
        <w:t>6.</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rPr>
        <w:t>6</w:t>
      </w:r>
      <w:r>
        <w:rPr>
          <w:rFonts w:ascii="宋体" w:hAnsi="宋体" w:eastAsia="宋体" w:cs="宋体"/>
          <w:b/>
          <w:bCs/>
          <w:szCs w:val="21"/>
        </w:rPr>
        <w:t xml:space="preserve"> </w:t>
      </w:r>
      <w:r>
        <w:rPr>
          <w:rFonts w:hint="eastAsia" w:ascii="宋体" w:hAnsi="宋体" w:eastAsia="宋体" w:cs="宋体"/>
          <w:szCs w:val="21"/>
        </w:rPr>
        <w:t>评价小组应收集ESG数据并审核数据的真实性及准确性。</w:t>
      </w:r>
    </w:p>
    <w:p w14:paraId="7EA911B2">
      <w:pPr>
        <w:spacing w:line="360" w:lineRule="auto"/>
        <w:rPr>
          <w:rFonts w:hint="eastAsia" w:ascii="宋体" w:hAnsi="宋体" w:eastAsia="宋体" w:cs="宋体"/>
          <w:szCs w:val="21"/>
        </w:rPr>
      </w:pPr>
      <w:bookmarkStart w:id="25" w:name="_Hlk162448623"/>
      <w:r>
        <w:rPr>
          <w:rFonts w:ascii="宋体" w:hAnsi="宋体" w:eastAsia="宋体" w:cs="宋体"/>
          <w:b/>
          <w:bCs/>
          <w:szCs w:val="21"/>
        </w:rPr>
        <w:t>6.</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rPr>
        <w:t>7</w:t>
      </w:r>
      <w:r>
        <w:rPr>
          <w:rFonts w:ascii="宋体" w:hAnsi="宋体" w:eastAsia="宋体" w:cs="宋体"/>
          <w:b/>
          <w:bCs/>
          <w:szCs w:val="21"/>
        </w:rPr>
        <w:t xml:space="preserve"> </w:t>
      </w:r>
      <w:r>
        <w:rPr>
          <w:rFonts w:hint="eastAsia" w:ascii="宋体" w:hAnsi="宋体" w:eastAsia="宋体" w:cs="宋体"/>
          <w:szCs w:val="21"/>
        </w:rPr>
        <w:t>评价小组应根据评价打分情况确定评价结果等级，并编制评价报告、出具评价证书。评价报告宜包含下列内容</w:t>
      </w:r>
      <w:bookmarkEnd w:id="25"/>
      <w:r>
        <w:rPr>
          <w:rFonts w:hint="eastAsia" w:ascii="宋体" w:hAnsi="宋体" w:eastAsia="宋体" w:cs="宋体"/>
          <w:szCs w:val="21"/>
        </w:rPr>
        <w:t>：</w:t>
      </w:r>
    </w:p>
    <w:p w14:paraId="0F3CC887">
      <w:pPr>
        <w:spacing w:line="360" w:lineRule="auto"/>
        <w:ind w:firstLine="420"/>
        <w:rPr>
          <w:rFonts w:hint="eastAsia" w:ascii="宋体" w:hAnsi="宋体" w:eastAsia="宋体" w:cs="宋体"/>
          <w:szCs w:val="21"/>
        </w:rPr>
      </w:pPr>
      <w:r>
        <w:rPr>
          <w:rFonts w:ascii="宋体" w:hAnsi="宋体" w:eastAsia="宋体" w:cs="宋体"/>
          <w:b/>
          <w:bCs/>
          <w:szCs w:val="21"/>
        </w:rPr>
        <w:t xml:space="preserve">1 </w:t>
      </w:r>
      <w:r>
        <w:rPr>
          <w:rFonts w:hint="eastAsia" w:ascii="宋体" w:hAnsi="宋体" w:eastAsia="宋体" w:cs="宋体"/>
          <w:szCs w:val="21"/>
        </w:rPr>
        <w:t>评价对象的基本信息；</w:t>
      </w:r>
    </w:p>
    <w:p w14:paraId="1DD5511F">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2</w:t>
      </w:r>
      <w:r>
        <w:rPr>
          <w:rFonts w:ascii="宋体" w:hAnsi="宋体" w:eastAsia="宋体" w:cs="宋体"/>
          <w:b/>
          <w:bCs/>
          <w:szCs w:val="21"/>
        </w:rPr>
        <w:t xml:space="preserve"> </w:t>
      </w:r>
      <w:r>
        <w:rPr>
          <w:rFonts w:hint="eastAsia" w:ascii="宋体" w:hAnsi="宋体" w:eastAsia="宋体" w:cs="宋体"/>
          <w:szCs w:val="21"/>
        </w:rPr>
        <w:t>评价目的；</w:t>
      </w:r>
    </w:p>
    <w:p w14:paraId="5F74B791">
      <w:pPr>
        <w:spacing w:line="360" w:lineRule="auto"/>
        <w:ind w:firstLine="420"/>
        <w:rPr>
          <w:rFonts w:hint="eastAsia" w:ascii="宋体" w:hAnsi="宋体" w:eastAsia="宋体" w:cs="宋体"/>
          <w:szCs w:val="21"/>
        </w:rPr>
      </w:pPr>
      <w:r>
        <w:rPr>
          <w:rFonts w:hint="eastAsia" w:ascii="宋体" w:hAnsi="宋体" w:eastAsia="宋体" w:cs="宋体"/>
          <w:b/>
          <w:bCs/>
          <w:szCs w:val="21"/>
        </w:rPr>
        <w:t>3</w:t>
      </w:r>
      <w:r>
        <w:rPr>
          <w:rFonts w:ascii="宋体" w:hAnsi="宋体" w:eastAsia="宋体" w:cs="宋体"/>
          <w:b/>
          <w:bCs/>
          <w:szCs w:val="21"/>
        </w:rPr>
        <w:t xml:space="preserve"> </w:t>
      </w:r>
      <w:r>
        <w:rPr>
          <w:rFonts w:hint="eastAsia" w:ascii="宋体" w:hAnsi="宋体" w:eastAsia="宋体" w:cs="宋体"/>
          <w:szCs w:val="21"/>
        </w:rPr>
        <w:t>评价依据；</w:t>
      </w:r>
    </w:p>
    <w:p w14:paraId="3DE66759">
      <w:pPr>
        <w:spacing w:line="360" w:lineRule="auto"/>
        <w:ind w:firstLine="420"/>
        <w:rPr>
          <w:rFonts w:hint="eastAsia" w:ascii="宋体" w:hAnsi="宋体" w:eastAsia="宋体" w:cs="宋体"/>
          <w:szCs w:val="21"/>
        </w:rPr>
      </w:pPr>
      <w:r>
        <w:rPr>
          <w:rFonts w:hint="eastAsia" w:ascii="宋体" w:hAnsi="宋体" w:eastAsia="宋体" w:cs="宋体"/>
          <w:b/>
          <w:bCs/>
          <w:szCs w:val="21"/>
        </w:rPr>
        <w:t>4</w:t>
      </w:r>
      <w:r>
        <w:rPr>
          <w:rFonts w:ascii="宋体" w:hAnsi="宋体" w:eastAsia="宋体" w:cs="宋体"/>
          <w:szCs w:val="21"/>
        </w:rPr>
        <w:t xml:space="preserve"> </w:t>
      </w:r>
      <w:r>
        <w:rPr>
          <w:rFonts w:hint="eastAsia" w:ascii="宋体" w:hAnsi="宋体" w:eastAsia="宋体" w:cs="宋体"/>
          <w:szCs w:val="21"/>
        </w:rPr>
        <w:t>评价范围；</w:t>
      </w:r>
    </w:p>
    <w:p w14:paraId="77F97F6E">
      <w:pPr>
        <w:spacing w:line="360" w:lineRule="auto"/>
        <w:ind w:firstLine="420"/>
        <w:rPr>
          <w:rFonts w:hint="eastAsia" w:ascii="宋体" w:hAnsi="宋体" w:eastAsia="宋体" w:cs="宋体"/>
          <w:szCs w:val="21"/>
        </w:rPr>
      </w:pPr>
      <w:r>
        <w:rPr>
          <w:rFonts w:hint="eastAsia" w:ascii="宋体" w:hAnsi="宋体" w:eastAsia="宋体" w:cs="宋体"/>
          <w:b/>
          <w:bCs/>
          <w:szCs w:val="21"/>
        </w:rPr>
        <w:t>5</w:t>
      </w:r>
      <w:r>
        <w:rPr>
          <w:rFonts w:ascii="宋体" w:hAnsi="宋体" w:eastAsia="宋体" w:cs="宋体"/>
          <w:szCs w:val="21"/>
        </w:rPr>
        <w:t xml:space="preserve"> </w:t>
      </w:r>
      <w:r>
        <w:rPr>
          <w:rFonts w:hint="eastAsia" w:ascii="宋体" w:hAnsi="宋体" w:eastAsia="宋体" w:cs="宋体"/>
          <w:szCs w:val="21"/>
        </w:rPr>
        <w:t>评价过程；</w:t>
      </w:r>
    </w:p>
    <w:p w14:paraId="4B5A2AF4">
      <w:pPr>
        <w:spacing w:line="360" w:lineRule="auto"/>
        <w:ind w:firstLine="420"/>
        <w:rPr>
          <w:rFonts w:hint="eastAsia" w:ascii="宋体" w:hAnsi="宋体" w:eastAsia="宋体" w:cs="宋体"/>
          <w:szCs w:val="21"/>
        </w:rPr>
      </w:pPr>
      <w:r>
        <w:rPr>
          <w:rFonts w:hint="eastAsia" w:ascii="宋体" w:hAnsi="宋体" w:eastAsia="宋体" w:cs="宋体"/>
          <w:b/>
          <w:bCs/>
          <w:szCs w:val="21"/>
        </w:rPr>
        <w:t>6</w:t>
      </w:r>
      <w:r>
        <w:rPr>
          <w:rFonts w:ascii="宋体" w:hAnsi="宋体" w:eastAsia="宋体" w:cs="宋体"/>
          <w:b/>
          <w:bCs/>
          <w:szCs w:val="21"/>
        </w:rPr>
        <w:t xml:space="preserve"> </w:t>
      </w:r>
      <w:r>
        <w:rPr>
          <w:rFonts w:hint="eastAsia" w:ascii="宋体" w:hAnsi="宋体" w:eastAsia="宋体" w:cs="宋体"/>
          <w:szCs w:val="21"/>
        </w:rPr>
        <w:t>评级得分与等级划分；</w:t>
      </w:r>
    </w:p>
    <w:p w14:paraId="59A35CAA">
      <w:pPr>
        <w:spacing w:line="360" w:lineRule="auto"/>
        <w:ind w:firstLine="420"/>
        <w:rPr>
          <w:rFonts w:hint="eastAsia" w:ascii="宋体" w:hAnsi="宋体" w:eastAsia="宋体" w:cs="宋体"/>
          <w:szCs w:val="21"/>
        </w:rPr>
      </w:pPr>
      <w:r>
        <w:rPr>
          <w:rFonts w:hint="eastAsia" w:ascii="宋体" w:hAnsi="宋体" w:eastAsia="宋体" w:cs="宋体"/>
          <w:b/>
          <w:bCs/>
          <w:szCs w:val="21"/>
        </w:rPr>
        <w:t>7</w:t>
      </w:r>
      <w:r>
        <w:rPr>
          <w:rFonts w:ascii="宋体" w:hAnsi="宋体" w:eastAsia="宋体" w:cs="宋体"/>
          <w:szCs w:val="21"/>
        </w:rPr>
        <w:t xml:space="preserve"> </w:t>
      </w:r>
      <w:r>
        <w:rPr>
          <w:rFonts w:hint="eastAsia" w:ascii="宋体" w:hAnsi="宋体" w:eastAsia="宋体" w:cs="宋体"/>
          <w:szCs w:val="21"/>
        </w:rPr>
        <w:t>评价结果与分析；</w:t>
      </w:r>
    </w:p>
    <w:p w14:paraId="1343E422">
      <w:pPr>
        <w:spacing w:line="360" w:lineRule="auto"/>
        <w:ind w:firstLine="420"/>
        <w:rPr>
          <w:rFonts w:hint="eastAsia" w:ascii="宋体" w:hAnsi="宋体" w:eastAsia="宋体"/>
        </w:rPr>
      </w:pPr>
      <w:r>
        <w:rPr>
          <w:rFonts w:hint="eastAsia" w:ascii="宋体" w:hAnsi="宋体" w:eastAsia="宋体" w:cs="宋体"/>
          <w:b/>
          <w:bCs/>
          <w:szCs w:val="21"/>
        </w:rPr>
        <w:t>8</w:t>
      </w:r>
      <w:r>
        <w:rPr>
          <w:rFonts w:ascii="宋体" w:hAnsi="宋体" w:eastAsia="宋体" w:cs="宋体"/>
          <w:szCs w:val="21"/>
        </w:rPr>
        <w:t xml:space="preserve"> </w:t>
      </w:r>
      <w:r>
        <w:rPr>
          <w:rFonts w:hint="eastAsia" w:ascii="宋体" w:hAnsi="宋体" w:eastAsia="宋体" w:cs="宋体"/>
          <w:szCs w:val="21"/>
        </w:rPr>
        <w:t>改进建议。</w:t>
      </w:r>
    </w:p>
    <w:p w14:paraId="26B65D63">
      <w:pPr>
        <w:pStyle w:val="3"/>
        <w:bidi w:val="0"/>
        <w:rPr>
          <w:rFonts w:hint="eastAsia" w:ascii="宋体" w:hAnsi="宋体" w:eastAsia="宋体"/>
        </w:rPr>
      </w:pPr>
      <w:bookmarkStart w:id="26" w:name="_Toc8120"/>
      <w:r>
        <w:rPr>
          <w:rFonts w:hint="eastAsia" w:ascii="宋体" w:hAnsi="宋体" w:cs="宋体"/>
          <w:lang w:val="en-US" w:eastAsia="zh-CN"/>
        </w:rPr>
        <w:t>6</w:t>
      </w:r>
      <w:r>
        <w:rPr>
          <w:rFonts w:hint="eastAsia" w:ascii="宋体" w:hAnsi="宋体" w:eastAsia="宋体" w:cs="宋体"/>
          <w:lang w:val="en-US" w:eastAsia="zh-CN"/>
        </w:rPr>
        <w:t>.</w:t>
      </w:r>
      <w:r>
        <w:rPr>
          <w:rFonts w:hint="eastAsia" w:ascii="宋体" w:hAnsi="宋体" w:cs="宋体"/>
          <w:lang w:val="en-US" w:eastAsia="zh-CN"/>
        </w:rPr>
        <w:t>2</w:t>
      </w:r>
      <w:r>
        <w:rPr>
          <w:rFonts w:hint="eastAsia" w:ascii="宋体" w:hAnsi="宋体" w:eastAsia="宋体" w:cs="宋体"/>
          <w:lang w:val="en-US" w:eastAsia="zh-CN"/>
        </w:rPr>
        <w:t xml:space="preserve"> </w:t>
      </w:r>
      <w:r>
        <w:rPr>
          <w:rFonts w:hint="eastAsia" w:ascii="宋体" w:hAnsi="宋体" w:cs="宋体"/>
          <w:lang w:val="en-US" w:eastAsia="zh-CN"/>
        </w:rPr>
        <w:t>企业自评</w:t>
      </w:r>
      <w:r>
        <w:rPr>
          <w:rFonts w:hint="eastAsia"/>
        </w:rPr>
        <w:t>要求及流程</w:t>
      </w:r>
      <w:bookmarkEnd w:id="26"/>
    </w:p>
    <w:p w14:paraId="7F5A3DD3">
      <w:pPr>
        <w:spacing w:line="360" w:lineRule="auto"/>
        <w:rPr>
          <w:rFonts w:hint="eastAsia" w:ascii="宋体" w:hAnsi="宋体" w:eastAsia="宋体"/>
        </w:rPr>
      </w:pPr>
      <w:r>
        <w:rPr>
          <w:rFonts w:hint="eastAsia" w:ascii="宋体" w:hAnsi="宋体" w:eastAsia="宋体"/>
          <w:b/>
          <w:bCs/>
          <w:lang w:val="en-US" w:eastAsia="zh-CN"/>
        </w:rPr>
        <w:t>6</w:t>
      </w:r>
      <w:r>
        <w:rPr>
          <w:rFonts w:hint="eastAsia" w:ascii="宋体" w:hAnsi="宋体" w:eastAsia="宋体"/>
          <w:b/>
          <w:bCs/>
        </w:rPr>
        <w:t>.</w:t>
      </w:r>
      <w:r>
        <w:rPr>
          <w:rFonts w:hint="eastAsia" w:ascii="宋体" w:hAnsi="宋体" w:eastAsia="宋体"/>
          <w:b/>
          <w:bCs/>
          <w:lang w:val="en-US" w:eastAsia="zh-CN"/>
        </w:rPr>
        <w:t>2</w:t>
      </w:r>
      <w:r>
        <w:rPr>
          <w:rFonts w:hint="eastAsia" w:ascii="宋体" w:hAnsi="宋体" w:eastAsia="宋体"/>
          <w:b/>
          <w:bCs/>
        </w:rPr>
        <w:t xml:space="preserve">.1 </w:t>
      </w:r>
      <w:r>
        <w:rPr>
          <w:rFonts w:hint="eastAsia" w:ascii="宋体" w:hAnsi="宋体" w:eastAsia="宋体"/>
        </w:rPr>
        <w:t>建筑业企业运用本标准开展自评时，应保证内部评价团队胜任评价工作。</w:t>
      </w:r>
    </w:p>
    <w:p w14:paraId="632F4D5F">
      <w:pPr>
        <w:spacing w:line="360" w:lineRule="auto"/>
        <w:rPr>
          <w:rFonts w:hint="eastAsia" w:ascii="宋体" w:hAnsi="宋体" w:eastAsia="宋体"/>
        </w:rPr>
      </w:pPr>
      <w:r>
        <w:rPr>
          <w:rFonts w:hint="eastAsia" w:ascii="宋体" w:hAnsi="宋体" w:eastAsia="宋体"/>
          <w:b/>
          <w:bCs/>
          <w:lang w:val="en-US" w:eastAsia="zh-CN"/>
        </w:rPr>
        <w:t>6</w:t>
      </w:r>
      <w:r>
        <w:rPr>
          <w:rFonts w:hint="eastAsia" w:ascii="宋体" w:hAnsi="宋体" w:eastAsia="宋体"/>
          <w:b/>
          <w:bCs/>
        </w:rPr>
        <w:t>.</w:t>
      </w:r>
      <w:r>
        <w:rPr>
          <w:rFonts w:hint="eastAsia" w:ascii="宋体" w:hAnsi="宋体" w:eastAsia="宋体"/>
          <w:b/>
          <w:bCs/>
          <w:lang w:val="en-US" w:eastAsia="zh-CN"/>
        </w:rPr>
        <w:t>2</w:t>
      </w:r>
      <w:r>
        <w:rPr>
          <w:rFonts w:hint="eastAsia" w:ascii="宋体" w:hAnsi="宋体" w:eastAsia="宋体"/>
          <w:b/>
          <w:bCs/>
        </w:rPr>
        <w:t xml:space="preserve">.2 </w:t>
      </w:r>
      <w:r>
        <w:rPr>
          <w:rFonts w:hint="eastAsia" w:ascii="宋体" w:hAnsi="宋体" w:eastAsia="宋体"/>
        </w:rPr>
        <w:t>建筑业企业开展ESG自评的流程宜包括下列环节：</w:t>
      </w:r>
    </w:p>
    <w:p w14:paraId="1F001AA3">
      <w:pPr>
        <w:spacing w:line="360" w:lineRule="auto"/>
        <w:ind w:firstLine="420"/>
        <w:rPr>
          <w:rFonts w:hint="eastAsia" w:ascii="宋体" w:hAnsi="宋体" w:eastAsia="宋体" w:cs="宋体"/>
          <w:szCs w:val="21"/>
        </w:rPr>
      </w:pPr>
      <w:r>
        <w:rPr>
          <w:rFonts w:ascii="宋体" w:hAnsi="宋体" w:eastAsia="宋体" w:cs="宋体"/>
          <w:b/>
          <w:bCs/>
          <w:szCs w:val="21"/>
        </w:rPr>
        <w:t>1</w:t>
      </w:r>
      <w:r>
        <w:rPr>
          <w:rFonts w:ascii="宋体" w:hAnsi="宋体" w:eastAsia="宋体" w:cs="宋体"/>
          <w:szCs w:val="21"/>
        </w:rPr>
        <w:t xml:space="preserve"> </w:t>
      </w:r>
      <w:r>
        <w:rPr>
          <w:rFonts w:hint="eastAsia" w:ascii="宋体" w:hAnsi="宋体" w:eastAsia="宋体" w:cs="宋体"/>
          <w:szCs w:val="21"/>
        </w:rPr>
        <w:t>启动</w:t>
      </w:r>
      <w:r>
        <w:rPr>
          <w:rFonts w:ascii="宋体" w:hAnsi="宋体" w:eastAsia="宋体" w:cs="宋体"/>
          <w:szCs w:val="21"/>
        </w:rPr>
        <w:t>ESG</w:t>
      </w:r>
      <w:r>
        <w:rPr>
          <w:rFonts w:hint="eastAsia" w:ascii="宋体" w:hAnsi="宋体" w:eastAsia="宋体" w:cs="宋体"/>
          <w:szCs w:val="21"/>
        </w:rPr>
        <w:t>自评；</w:t>
      </w:r>
    </w:p>
    <w:p w14:paraId="2E57C26A">
      <w:pPr>
        <w:spacing w:line="360" w:lineRule="auto"/>
        <w:ind w:firstLine="420"/>
        <w:rPr>
          <w:rFonts w:hint="eastAsia" w:ascii="宋体" w:hAnsi="宋体" w:eastAsia="宋体" w:cs="宋体"/>
          <w:szCs w:val="21"/>
        </w:rPr>
      </w:pPr>
      <w:r>
        <w:rPr>
          <w:rFonts w:hint="eastAsia" w:ascii="宋体" w:hAnsi="宋体" w:eastAsia="宋体" w:cs="宋体"/>
          <w:b/>
          <w:bCs/>
          <w:szCs w:val="21"/>
        </w:rPr>
        <w:t>2</w:t>
      </w:r>
      <w:r>
        <w:rPr>
          <w:rFonts w:ascii="宋体" w:hAnsi="宋体" w:eastAsia="宋体" w:cs="宋体"/>
          <w:szCs w:val="21"/>
        </w:rPr>
        <w:t xml:space="preserve"> </w:t>
      </w:r>
      <w:r>
        <w:rPr>
          <w:rFonts w:hint="eastAsia" w:ascii="宋体" w:hAnsi="宋体" w:eastAsia="宋体" w:cs="宋体"/>
          <w:szCs w:val="21"/>
        </w:rPr>
        <w:t>策划自评</w:t>
      </w:r>
      <w:r>
        <w:rPr>
          <w:rFonts w:ascii="宋体" w:hAnsi="宋体" w:eastAsia="宋体" w:cs="宋体"/>
          <w:szCs w:val="21"/>
        </w:rPr>
        <w:t>方案</w:t>
      </w:r>
      <w:r>
        <w:rPr>
          <w:rFonts w:hint="eastAsia" w:ascii="宋体" w:hAnsi="宋体" w:eastAsia="宋体" w:cs="宋体"/>
          <w:szCs w:val="21"/>
        </w:rPr>
        <w:t>；</w:t>
      </w:r>
    </w:p>
    <w:p w14:paraId="23C71429">
      <w:pPr>
        <w:spacing w:line="360" w:lineRule="auto"/>
        <w:ind w:firstLine="42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收集数据；</w:t>
      </w:r>
    </w:p>
    <w:p w14:paraId="036D7373">
      <w:pPr>
        <w:spacing w:line="360" w:lineRule="auto"/>
        <w:ind w:firstLine="420"/>
        <w:rPr>
          <w:rFonts w:hint="eastAsia" w:ascii="宋体" w:hAnsi="宋体" w:eastAsia="宋体" w:cs="宋体"/>
          <w:szCs w:val="21"/>
        </w:rPr>
      </w:pPr>
      <w:r>
        <w:rPr>
          <w:rFonts w:hint="eastAsia" w:ascii="宋体" w:hAnsi="宋体" w:eastAsia="宋体" w:cs="宋体"/>
          <w:b/>
          <w:bCs/>
          <w:szCs w:val="21"/>
        </w:rPr>
        <w:t>4</w:t>
      </w:r>
      <w:r>
        <w:rPr>
          <w:rFonts w:ascii="宋体" w:hAnsi="宋体" w:eastAsia="宋体" w:cs="宋体"/>
          <w:szCs w:val="21"/>
        </w:rPr>
        <w:t xml:space="preserve"> </w:t>
      </w:r>
      <w:r>
        <w:rPr>
          <w:rFonts w:hint="eastAsia" w:ascii="宋体" w:hAnsi="宋体" w:eastAsia="宋体" w:cs="宋体"/>
          <w:szCs w:val="21"/>
        </w:rPr>
        <w:t>自评打分；</w:t>
      </w:r>
    </w:p>
    <w:p w14:paraId="0C00F29D">
      <w:pPr>
        <w:spacing w:line="360" w:lineRule="auto"/>
        <w:ind w:firstLine="420"/>
        <w:rPr>
          <w:rFonts w:hint="eastAsia" w:ascii="宋体" w:hAnsi="宋体" w:eastAsia="宋体" w:cs="宋体"/>
          <w:szCs w:val="21"/>
        </w:rPr>
      </w:pPr>
      <w:r>
        <w:rPr>
          <w:rFonts w:hint="eastAsia" w:ascii="宋体" w:hAnsi="宋体" w:eastAsia="宋体" w:cs="宋体"/>
          <w:b/>
          <w:bCs/>
          <w:szCs w:val="21"/>
        </w:rPr>
        <w:t>5</w:t>
      </w:r>
      <w:r>
        <w:rPr>
          <w:rFonts w:ascii="宋体" w:hAnsi="宋体" w:eastAsia="宋体" w:cs="宋体"/>
          <w:szCs w:val="21"/>
        </w:rPr>
        <w:t xml:space="preserve"> </w:t>
      </w:r>
      <w:r>
        <w:rPr>
          <w:rFonts w:hint="eastAsia" w:ascii="宋体" w:hAnsi="宋体" w:eastAsia="宋体" w:cs="宋体"/>
          <w:szCs w:val="21"/>
        </w:rPr>
        <w:t>编写自评</w:t>
      </w:r>
      <w:r>
        <w:rPr>
          <w:rFonts w:ascii="宋体" w:hAnsi="宋体" w:eastAsia="宋体" w:cs="宋体"/>
          <w:szCs w:val="21"/>
        </w:rPr>
        <w:t>报告</w:t>
      </w:r>
      <w:r>
        <w:rPr>
          <w:rFonts w:hint="eastAsia" w:ascii="宋体" w:hAnsi="宋体" w:eastAsia="宋体" w:cs="宋体"/>
          <w:szCs w:val="21"/>
        </w:rPr>
        <w:t>。</w:t>
      </w:r>
    </w:p>
    <w:p w14:paraId="460DB9C3">
      <w:pPr>
        <w:spacing w:line="360" w:lineRule="auto"/>
        <w:rPr>
          <w:rFonts w:hint="eastAsia" w:ascii="宋体" w:hAnsi="宋体" w:eastAsia="宋体"/>
        </w:rPr>
      </w:pPr>
      <w:r>
        <w:rPr>
          <w:rFonts w:hint="eastAsia" w:ascii="宋体" w:hAnsi="宋体" w:eastAsia="宋体"/>
          <w:b/>
          <w:bCs/>
          <w:lang w:val="en-US" w:eastAsia="zh-CN"/>
        </w:rPr>
        <w:t>6</w:t>
      </w:r>
      <w:r>
        <w:rPr>
          <w:rFonts w:hint="eastAsia" w:ascii="宋体" w:hAnsi="宋体" w:eastAsia="宋体"/>
          <w:b/>
          <w:bCs/>
        </w:rPr>
        <w:t>.</w:t>
      </w:r>
      <w:r>
        <w:rPr>
          <w:rFonts w:hint="eastAsia" w:ascii="宋体" w:hAnsi="宋体" w:eastAsia="宋体"/>
          <w:b/>
          <w:bCs/>
          <w:lang w:val="en-US" w:eastAsia="zh-CN"/>
        </w:rPr>
        <w:t>2</w:t>
      </w:r>
      <w:r>
        <w:rPr>
          <w:rFonts w:hint="eastAsia" w:ascii="宋体" w:hAnsi="宋体" w:eastAsia="宋体"/>
          <w:b/>
          <w:bCs/>
        </w:rPr>
        <w:t xml:space="preserve">.3 </w:t>
      </w:r>
      <w:r>
        <w:rPr>
          <w:rFonts w:hint="eastAsia" w:ascii="宋体" w:hAnsi="宋体" w:eastAsia="宋体"/>
        </w:rPr>
        <w:t>建筑业企业开展ESG自评时，宜明确自评工作的牵头部门、评价范围和日程安排，牵头部门应将评价指标分解到各职能部门或分子公司，由各职能部门或分子公司完成相应部分的数据搜集和评分。</w:t>
      </w:r>
    </w:p>
    <w:p w14:paraId="042FBD7A">
      <w:pPr>
        <w:spacing w:line="360" w:lineRule="auto"/>
        <w:rPr>
          <w:rFonts w:hint="eastAsia" w:ascii="宋体" w:hAnsi="宋体" w:eastAsia="宋体"/>
        </w:rPr>
      </w:pPr>
      <w:r>
        <w:rPr>
          <w:rFonts w:hint="eastAsia" w:ascii="宋体" w:hAnsi="宋体" w:eastAsia="宋体"/>
          <w:b/>
          <w:bCs/>
          <w:lang w:val="en-US" w:eastAsia="zh-CN"/>
        </w:rPr>
        <w:t>6</w:t>
      </w:r>
      <w:r>
        <w:rPr>
          <w:rFonts w:hint="eastAsia" w:ascii="宋体" w:hAnsi="宋体" w:eastAsia="宋体"/>
          <w:b/>
          <w:bCs/>
        </w:rPr>
        <w:t>.</w:t>
      </w:r>
      <w:r>
        <w:rPr>
          <w:rFonts w:hint="eastAsia" w:ascii="宋体" w:hAnsi="宋体" w:eastAsia="宋体"/>
          <w:b/>
          <w:bCs/>
          <w:lang w:val="en-US" w:eastAsia="zh-CN"/>
        </w:rPr>
        <w:t>2</w:t>
      </w:r>
      <w:r>
        <w:rPr>
          <w:rFonts w:hint="eastAsia" w:ascii="宋体" w:hAnsi="宋体" w:eastAsia="宋体"/>
          <w:b/>
          <w:bCs/>
        </w:rPr>
        <w:t xml:space="preserve">.4 </w:t>
      </w:r>
      <w:r>
        <w:rPr>
          <w:rFonts w:hint="eastAsia" w:ascii="宋体" w:hAnsi="宋体" w:eastAsia="宋体"/>
        </w:rPr>
        <w:t>建筑业企业开展ESG自评时，宜由牵头部门汇总评价分数形成自评总得分，并编写自评报告。</w:t>
      </w:r>
    </w:p>
    <w:p w14:paraId="55727C73">
      <w:pPr>
        <w:spacing w:line="360" w:lineRule="auto"/>
        <w:rPr>
          <w:rFonts w:hint="eastAsia" w:ascii="宋体" w:hAnsi="宋体" w:eastAsia="宋体"/>
        </w:rPr>
        <w:sectPr>
          <w:pgSz w:w="11906" w:h="16838"/>
          <w:pgMar w:top="1440" w:right="1800" w:bottom="1440" w:left="1800" w:header="851" w:footer="992" w:gutter="0"/>
          <w:cols w:space="425" w:num="1"/>
          <w:docGrid w:type="lines" w:linePitch="312" w:charSpace="0"/>
        </w:sectPr>
      </w:pPr>
    </w:p>
    <w:p w14:paraId="54D0309A">
      <w:pPr>
        <w:pStyle w:val="2"/>
        <w:rPr>
          <w:rFonts w:hint="eastAsia"/>
        </w:rPr>
      </w:pPr>
      <w:bookmarkStart w:id="27" w:name="_Toc27197"/>
      <w:bookmarkStart w:id="28" w:name="_Toc136243851"/>
      <w:r>
        <w:rPr>
          <w:rFonts w:hint="eastAsia"/>
        </w:rPr>
        <w:t>附录</w:t>
      </w:r>
      <w:r>
        <w:rPr>
          <w:rFonts w:hint="eastAsia"/>
          <w:lang w:val="en-US" w:eastAsia="zh-CN"/>
        </w:rPr>
        <w:t>A</w:t>
      </w:r>
      <w:r>
        <w:t xml:space="preserve"> </w:t>
      </w:r>
      <w:r>
        <w:rPr>
          <w:rFonts w:hint="eastAsia"/>
        </w:rPr>
        <w:t xml:space="preserve"> 评分指南及其使用说明</w:t>
      </w:r>
      <w:bookmarkEnd w:id="27"/>
    </w:p>
    <w:p w14:paraId="46997886">
      <w:pPr>
        <w:spacing w:line="360" w:lineRule="auto"/>
        <w:ind w:firstLine="420" w:firstLineChars="200"/>
        <w:rPr>
          <w:rFonts w:hint="eastAsia" w:ascii="宋体" w:hAnsi="宋体" w:eastAsia="宋体"/>
        </w:rPr>
      </w:pPr>
      <w:r>
        <w:rPr>
          <w:rFonts w:hint="eastAsia" w:ascii="宋体" w:hAnsi="宋体" w:eastAsia="宋体"/>
        </w:rPr>
        <w:t>表</w:t>
      </w:r>
      <w:r>
        <w:rPr>
          <w:rFonts w:hint="eastAsia" w:ascii="宋体" w:hAnsi="宋体" w:eastAsia="宋体"/>
          <w:lang w:val="en-US" w:eastAsia="zh-CN"/>
        </w:rPr>
        <w:t>A.</w:t>
      </w:r>
      <w:r>
        <w:rPr>
          <w:rFonts w:hint="eastAsia" w:ascii="宋体" w:hAnsi="宋体" w:eastAsia="宋体"/>
        </w:rPr>
        <w:t>1提供了“过程”评分指南。</w:t>
      </w:r>
    </w:p>
    <w:p w14:paraId="371888A9">
      <w:pPr>
        <w:spacing w:line="360" w:lineRule="auto"/>
        <w:jc w:val="center"/>
        <w:rPr>
          <w:rFonts w:hint="eastAsia" w:ascii="宋体" w:hAnsi="宋体" w:eastAsia="宋体"/>
          <w:b/>
          <w:bCs/>
        </w:rPr>
      </w:pPr>
      <w:r>
        <w:rPr>
          <w:rFonts w:hint="eastAsia" w:ascii="宋体" w:hAnsi="宋体" w:eastAsia="宋体"/>
          <w:b/>
          <w:bCs/>
        </w:rPr>
        <w:t>表</w:t>
      </w:r>
      <w:r>
        <w:rPr>
          <w:rFonts w:hint="eastAsia" w:ascii="宋体" w:hAnsi="宋体" w:eastAsia="宋体"/>
          <w:b/>
          <w:bCs/>
          <w:lang w:val="en-US" w:eastAsia="zh-CN"/>
        </w:rPr>
        <w:t>A.1</w:t>
      </w:r>
      <w:r>
        <w:rPr>
          <w:rFonts w:ascii="宋体" w:hAnsi="宋体" w:eastAsia="宋体"/>
          <w:b/>
          <w:bCs/>
        </w:rPr>
        <w:t xml:space="preserve"> </w:t>
      </w:r>
      <w:r>
        <w:rPr>
          <w:rFonts w:hint="eastAsia" w:ascii="宋体" w:hAnsi="宋体" w:eastAsia="宋体"/>
          <w:b/>
          <w:bCs/>
        </w:rPr>
        <w:t>“过程”评分指南</w:t>
      </w:r>
    </w:p>
    <w:tbl>
      <w:tblPr>
        <w:tblStyle w:val="14"/>
        <w:tblW w:w="4962"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5"/>
        <w:gridCol w:w="7288"/>
      </w:tblGrid>
      <w:tr w14:paraId="6635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90" w:type="pct"/>
            <w:shd w:val="clear" w:color="auto" w:fill="FFFFFF" w:themeFill="background1"/>
            <w:vAlign w:val="bottom"/>
          </w:tcPr>
          <w:p w14:paraId="7DDE6629">
            <w:pPr>
              <w:adjustRightInd w:val="0"/>
              <w:snapToGrid w:val="0"/>
              <w:spacing w:line="420" w:lineRule="auto"/>
              <w:jc w:val="center"/>
              <w:rPr>
                <w:rFonts w:hint="eastAsia" w:ascii="宋体" w:hAnsi="宋体" w:eastAsia="宋体"/>
                <w:color w:val="000000"/>
                <w:szCs w:val="21"/>
              </w:rPr>
            </w:pPr>
            <w:r>
              <w:rPr>
                <w:rFonts w:ascii="宋体" w:hAnsi="宋体" w:eastAsia="宋体"/>
                <w:szCs w:val="21"/>
              </w:rPr>
              <w:t>分 数</w:t>
            </w:r>
          </w:p>
        </w:tc>
        <w:tc>
          <w:tcPr>
            <w:tcW w:w="4410" w:type="pct"/>
            <w:shd w:val="clear" w:color="auto" w:fill="FFFFFF" w:themeFill="background1"/>
            <w:vAlign w:val="bottom"/>
          </w:tcPr>
          <w:p w14:paraId="58022AEE">
            <w:pPr>
              <w:adjustRightInd w:val="0"/>
              <w:snapToGrid w:val="0"/>
              <w:spacing w:line="420" w:lineRule="auto"/>
              <w:ind w:firstLine="105" w:firstLineChars="50"/>
              <w:jc w:val="center"/>
              <w:rPr>
                <w:rFonts w:hint="eastAsia" w:ascii="宋体" w:hAnsi="宋体" w:eastAsia="宋体"/>
                <w:color w:val="000000"/>
                <w:szCs w:val="21"/>
              </w:rPr>
            </w:pPr>
            <w:r>
              <w:rPr>
                <w:rFonts w:ascii="宋体" w:hAnsi="宋体" w:eastAsia="宋体"/>
                <w:szCs w:val="21"/>
              </w:rPr>
              <w:t>过  程</w:t>
            </w:r>
          </w:p>
        </w:tc>
      </w:tr>
      <w:tr w14:paraId="4DDF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90" w:type="pct"/>
            <w:shd w:val="clear" w:color="auto" w:fill="auto"/>
            <w:vAlign w:val="center"/>
          </w:tcPr>
          <w:p w14:paraId="37F9CA2A">
            <w:pPr>
              <w:adjustRightInd w:val="0"/>
              <w:snapToGrid w:val="0"/>
              <w:spacing w:line="420" w:lineRule="auto"/>
              <w:rPr>
                <w:rFonts w:hint="eastAsia" w:ascii="宋体" w:hAnsi="宋体" w:eastAsia="宋体"/>
                <w:color w:val="000000"/>
                <w:szCs w:val="21"/>
              </w:rPr>
            </w:pPr>
            <w:r>
              <w:rPr>
                <w:rFonts w:ascii="宋体" w:hAnsi="宋体" w:eastAsia="宋体"/>
                <w:szCs w:val="21"/>
              </w:rPr>
              <w:t>0%或5%</w:t>
            </w:r>
          </w:p>
        </w:tc>
        <w:tc>
          <w:tcPr>
            <w:tcW w:w="4410" w:type="pct"/>
            <w:shd w:val="clear" w:color="auto" w:fill="auto"/>
            <w:vAlign w:val="center"/>
          </w:tcPr>
          <w:p w14:paraId="04CD70C6">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显然没有系统的方法；信息是零散、孤立的。（A）</w:t>
            </w:r>
          </w:p>
          <w:p w14:paraId="586C024B">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方法没有展开或仅略有展开。（D）</w:t>
            </w:r>
          </w:p>
          <w:p w14:paraId="42A0D116">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不能证实具有改进导向；已有的改进仅仅是“对问题做出反应”。（L）</w:t>
            </w:r>
          </w:p>
          <w:p w14:paraId="2E820AAA">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不能证实组织的一致性；各个方面或部门的运作都是相互独立的。（I）</w:t>
            </w:r>
          </w:p>
        </w:tc>
      </w:tr>
      <w:tr w14:paraId="3CCB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90" w:type="pct"/>
            <w:shd w:val="clear" w:color="auto" w:fill="auto"/>
            <w:vAlign w:val="center"/>
          </w:tcPr>
          <w:p w14:paraId="23CC8108">
            <w:pPr>
              <w:adjustRightInd w:val="0"/>
              <w:snapToGrid w:val="0"/>
              <w:spacing w:line="420" w:lineRule="auto"/>
              <w:rPr>
                <w:rFonts w:hint="eastAsia" w:ascii="宋体" w:hAnsi="宋体" w:eastAsia="宋体"/>
                <w:color w:val="000000"/>
                <w:szCs w:val="21"/>
              </w:rPr>
            </w:pPr>
            <w:r>
              <w:rPr>
                <w:rFonts w:ascii="宋体" w:hAnsi="宋体" w:eastAsia="宋体"/>
                <w:szCs w:val="21"/>
              </w:rPr>
              <w:t>10%，15%，20%或25%</w:t>
            </w:r>
          </w:p>
        </w:tc>
        <w:tc>
          <w:tcPr>
            <w:tcW w:w="4410" w:type="pct"/>
            <w:shd w:val="clear" w:color="auto" w:fill="auto"/>
            <w:vAlign w:val="center"/>
          </w:tcPr>
          <w:p w14:paraId="777EDBA8">
            <w:pPr>
              <w:pStyle w:val="11"/>
              <w:adjustRightInd w:val="0"/>
              <w:snapToGrid w:val="0"/>
              <w:spacing w:before="0" w:beforeAutospacing="0" w:after="0" w:afterAutospacing="0" w:line="420" w:lineRule="auto"/>
              <w:rPr>
                <w:rFonts w:hint="eastAsia"/>
                <w:sz w:val="21"/>
                <w:szCs w:val="21"/>
              </w:rPr>
            </w:pPr>
            <w:r>
              <w:rPr>
                <w:rFonts w:hint="eastAsia"/>
                <w:sz w:val="21"/>
                <w:szCs w:val="21"/>
              </w:rPr>
              <w:t xml:space="preserve"> </w:t>
            </w:r>
            <w:r>
              <w:rPr>
                <w:sz w:val="21"/>
                <w:szCs w:val="21"/>
              </w:rPr>
              <w:t>针对该评分项的基本要求，开始有系统的方法。（A）</w:t>
            </w:r>
          </w:p>
          <w:p w14:paraId="58BDAE5F">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在大多数方面或部门，处于方法展开的初级阶段，阻延了达成该评分项基本要求的进程。（D）</w:t>
            </w:r>
          </w:p>
          <w:p w14:paraId="7FD7538A">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处于从“对问题做出反应”到“一般性改进导向”方向转变的初期阶段。（L）</w:t>
            </w:r>
          </w:p>
          <w:p w14:paraId="02ACDDF5">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主要通过联合解决问题，使方法与其他方面或部门达成一致。（I）</w:t>
            </w:r>
          </w:p>
        </w:tc>
      </w:tr>
      <w:tr w14:paraId="7A09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90" w:type="pct"/>
            <w:shd w:val="clear" w:color="auto" w:fill="auto"/>
            <w:vAlign w:val="center"/>
          </w:tcPr>
          <w:p w14:paraId="6BD9DC91">
            <w:pPr>
              <w:adjustRightInd w:val="0"/>
              <w:snapToGrid w:val="0"/>
              <w:spacing w:line="420" w:lineRule="auto"/>
              <w:rPr>
                <w:rFonts w:hint="eastAsia" w:ascii="宋体" w:hAnsi="宋体" w:eastAsia="宋体"/>
                <w:color w:val="000000"/>
                <w:szCs w:val="21"/>
              </w:rPr>
            </w:pPr>
            <w:r>
              <w:rPr>
                <w:rFonts w:ascii="宋体" w:hAnsi="宋体" w:eastAsia="宋体"/>
                <w:szCs w:val="21"/>
              </w:rPr>
              <w:t>30%，35%，40%或45%</w:t>
            </w:r>
          </w:p>
        </w:tc>
        <w:tc>
          <w:tcPr>
            <w:tcW w:w="4410" w:type="pct"/>
            <w:shd w:val="clear" w:color="auto" w:fill="auto"/>
            <w:vAlign w:val="center"/>
          </w:tcPr>
          <w:p w14:paraId="1FEF8862">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应对该评分项的基本要求，有系统、有效的方法。（A）</w:t>
            </w:r>
          </w:p>
          <w:p w14:paraId="434FEC0C">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尽管在某些方面或部门还处于展开的初期阶段，但方法还是被展开了。（D）</w:t>
            </w:r>
          </w:p>
          <w:p w14:paraId="6C1F5708">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开始有系统的方法，评价和改进关键过程。（L）</w:t>
            </w:r>
          </w:p>
          <w:p w14:paraId="095AC379">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方法处于与在其他评分项中识别的组织基本需要协调一致的初级阶段。（I）</w:t>
            </w:r>
          </w:p>
        </w:tc>
      </w:tr>
      <w:tr w14:paraId="0660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90" w:type="pct"/>
            <w:shd w:val="clear" w:color="auto" w:fill="auto"/>
            <w:vAlign w:val="center"/>
          </w:tcPr>
          <w:p w14:paraId="60233041">
            <w:pPr>
              <w:adjustRightInd w:val="0"/>
              <w:snapToGrid w:val="0"/>
              <w:spacing w:line="420" w:lineRule="auto"/>
              <w:rPr>
                <w:rFonts w:hint="eastAsia" w:ascii="宋体" w:hAnsi="宋体" w:eastAsia="宋体"/>
                <w:color w:val="000000"/>
                <w:szCs w:val="21"/>
              </w:rPr>
            </w:pPr>
            <w:r>
              <w:rPr>
                <w:rFonts w:ascii="宋体" w:hAnsi="宋体" w:eastAsia="宋体"/>
                <w:szCs w:val="21"/>
              </w:rPr>
              <w:t>50%，55%，60%或65%</w:t>
            </w:r>
          </w:p>
        </w:tc>
        <w:tc>
          <w:tcPr>
            <w:tcW w:w="4410" w:type="pct"/>
            <w:shd w:val="clear" w:color="auto" w:fill="auto"/>
            <w:vAlign w:val="center"/>
          </w:tcPr>
          <w:p w14:paraId="40FF0F3F">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应对该评分项的总体要求，有系统、有效的方法。（A）</w:t>
            </w:r>
          </w:p>
          <w:p w14:paraId="13F8B15E">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尽管在某些方面或部门的展开有所不同，但方法还是得到了很好的展开。(D)</w:t>
            </w:r>
          </w:p>
          <w:p w14:paraId="46B90F95">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有了基于事实的、系统的评价和改进过程，以及一些组织的学习，以改进关键过程的效率和有效性。（L）</w:t>
            </w:r>
          </w:p>
          <w:p w14:paraId="449795F4">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方法与在评分项中识别的组织需要协调一致。（I）</w:t>
            </w:r>
          </w:p>
        </w:tc>
      </w:tr>
      <w:tr w14:paraId="5F0C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90" w:type="pct"/>
            <w:shd w:val="clear" w:color="auto" w:fill="auto"/>
            <w:vAlign w:val="center"/>
          </w:tcPr>
          <w:p w14:paraId="415239AA">
            <w:pPr>
              <w:adjustRightInd w:val="0"/>
              <w:snapToGrid w:val="0"/>
              <w:spacing w:line="420" w:lineRule="auto"/>
              <w:rPr>
                <w:rFonts w:hint="eastAsia" w:ascii="宋体" w:hAnsi="宋体" w:eastAsia="宋体"/>
                <w:color w:val="000000"/>
                <w:szCs w:val="21"/>
              </w:rPr>
            </w:pPr>
            <w:r>
              <w:rPr>
                <w:rFonts w:ascii="宋体" w:hAnsi="宋体" w:eastAsia="宋体"/>
                <w:szCs w:val="21"/>
              </w:rPr>
              <w:t>70%，75%，80%或85%</w:t>
            </w:r>
          </w:p>
        </w:tc>
        <w:tc>
          <w:tcPr>
            <w:tcW w:w="4410" w:type="pct"/>
            <w:shd w:val="clear" w:color="auto" w:fill="auto"/>
            <w:vAlign w:val="center"/>
          </w:tcPr>
          <w:p w14:paraId="0A7B12A4">
            <w:pPr>
              <w:pStyle w:val="11"/>
              <w:adjustRightInd w:val="0"/>
              <w:snapToGrid w:val="0"/>
              <w:spacing w:before="0" w:beforeAutospacing="0" w:after="0" w:afterAutospacing="0" w:line="420" w:lineRule="auto"/>
              <w:rPr>
                <w:rFonts w:hint="eastAsia"/>
                <w:sz w:val="21"/>
                <w:szCs w:val="21"/>
              </w:rPr>
            </w:pPr>
            <w:r>
              <w:rPr>
                <w:rFonts w:hint="eastAsia"/>
                <w:sz w:val="21"/>
                <w:szCs w:val="21"/>
              </w:rPr>
              <w:t xml:space="preserve"> </w:t>
            </w:r>
            <w:r>
              <w:rPr>
                <w:sz w:val="21"/>
                <w:szCs w:val="21"/>
              </w:rPr>
              <w:t>应对该评分项的详细要求，有系统、有效的方法。（A）</w:t>
            </w:r>
          </w:p>
          <w:p w14:paraId="2E86D5ED">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方法得到了很好的展开，无显著的差距。（D）</w:t>
            </w:r>
          </w:p>
          <w:p w14:paraId="05C9AF5B">
            <w:pPr>
              <w:pStyle w:val="11"/>
              <w:adjustRightInd w:val="0"/>
              <w:snapToGrid w:val="0"/>
              <w:spacing w:before="0" w:beforeAutospacing="0" w:after="0" w:afterAutospacing="0" w:line="420" w:lineRule="auto"/>
              <w:rPr>
                <w:rFonts w:hint="eastAsia"/>
                <w:sz w:val="21"/>
                <w:szCs w:val="21"/>
              </w:rPr>
            </w:pPr>
            <w:r>
              <w:rPr>
                <w:rFonts w:hint="eastAsia"/>
                <w:sz w:val="21"/>
                <w:szCs w:val="21"/>
              </w:rPr>
              <w:t xml:space="preserve"> </w:t>
            </w:r>
            <w:r>
              <w:rPr>
                <w:sz w:val="21"/>
                <w:szCs w:val="21"/>
              </w:rPr>
              <w:t>基于事实的、系统的评价和改进，以及组织的学习，成为关键的管理工具；存在清楚的证据，证实通过组织级的分析和共享，得到了精确、创新的结果。（L）</w:t>
            </w:r>
          </w:p>
          <w:p w14:paraId="2558E9C3">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方法与在其他评分项中识别的组织需要达到整合。（I）</w:t>
            </w:r>
          </w:p>
        </w:tc>
      </w:tr>
      <w:tr w14:paraId="1DB3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90" w:type="pct"/>
            <w:shd w:val="clear" w:color="auto" w:fill="auto"/>
            <w:vAlign w:val="center"/>
          </w:tcPr>
          <w:p w14:paraId="02184C1E">
            <w:pPr>
              <w:adjustRightInd w:val="0"/>
              <w:snapToGrid w:val="0"/>
              <w:spacing w:line="420" w:lineRule="auto"/>
              <w:rPr>
                <w:rFonts w:hint="eastAsia" w:ascii="宋体" w:hAnsi="宋体" w:eastAsia="宋体"/>
                <w:color w:val="000000"/>
                <w:szCs w:val="21"/>
              </w:rPr>
            </w:pPr>
            <w:r>
              <w:rPr>
                <w:rFonts w:ascii="宋体" w:hAnsi="宋体" w:eastAsia="宋体"/>
                <w:szCs w:val="21"/>
              </w:rPr>
              <w:t>90%，95%或100%</w:t>
            </w:r>
          </w:p>
        </w:tc>
        <w:tc>
          <w:tcPr>
            <w:tcW w:w="4410" w:type="pct"/>
            <w:shd w:val="clear" w:color="auto" w:fill="auto"/>
            <w:vAlign w:val="center"/>
          </w:tcPr>
          <w:p w14:paraId="792CC3E2">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应对该评分项的详细要求，全部有系统、有效的方法。（A）</w:t>
            </w:r>
          </w:p>
          <w:p w14:paraId="45639CA8">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方法得到了充分的展开，在任何方面或部门均无显著的弱项或差距。（D）</w:t>
            </w:r>
          </w:p>
          <w:p w14:paraId="197DA4A3">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以事实为依据、系统的评价和改进，以及组织的学习是组织主要的管理工具；通过组织级的分析和共享，得到了精细的、创新的结果。（L）</w:t>
            </w:r>
          </w:p>
          <w:p w14:paraId="0421BF42">
            <w:pPr>
              <w:pStyle w:val="11"/>
              <w:adjustRightInd w:val="0"/>
              <w:snapToGrid w:val="0"/>
              <w:spacing w:before="0" w:beforeAutospacing="0" w:after="0" w:afterAutospacing="0" w:line="420" w:lineRule="auto"/>
              <w:ind w:firstLine="111" w:firstLineChars="53"/>
              <w:rPr>
                <w:rFonts w:hint="eastAsia"/>
                <w:sz w:val="21"/>
                <w:szCs w:val="21"/>
              </w:rPr>
            </w:pPr>
            <w:r>
              <w:rPr>
                <w:sz w:val="21"/>
                <w:szCs w:val="21"/>
              </w:rPr>
              <w:t>方法与在其他评分项中识别的组织需要达到很好的整合。（I）</w:t>
            </w:r>
          </w:p>
        </w:tc>
      </w:tr>
    </w:tbl>
    <w:p w14:paraId="3F1CD1A8">
      <w:pPr>
        <w:spacing w:line="360" w:lineRule="auto"/>
        <w:rPr>
          <w:rFonts w:hint="eastAsia" w:ascii="宋体" w:hAnsi="宋体" w:eastAsia="宋体"/>
        </w:rPr>
        <w:sectPr>
          <w:pgSz w:w="11906" w:h="16838"/>
          <w:pgMar w:top="1440" w:right="1800" w:bottom="1440" w:left="1800" w:header="851" w:footer="992" w:gutter="0"/>
          <w:cols w:space="425" w:num="1"/>
          <w:docGrid w:type="lines" w:linePitch="312" w:charSpace="0"/>
        </w:sectPr>
      </w:pPr>
    </w:p>
    <w:bookmarkEnd w:id="28"/>
    <w:p w14:paraId="5183A5AD">
      <w:pPr>
        <w:spacing w:line="360" w:lineRule="auto"/>
        <w:ind w:firstLine="420" w:firstLineChars="200"/>
        <w:rPr>
          <w:rFonts w:hint="eastAsia" w:ascii="宋体" w:hAnsi="宋体" w:eastAsia="宋体"/>
        </w:rPr>
      </w:pPr>
      <w:bookmarkStart w:id="29" w:name="_Toc136243857"/>
      <w:r>
        <w:rPr>
          <w:rFonts w:hint="eastAsia" w:ascii="宋体" w:hAnsi="宋体" w:eastAsia="宋体"/>
        </w:rPr>
        <w:t>表</w:t>
      </w:r>
      <w:r>
        <w:rPr>
          <w:rFonts w:hint="eastAsia" w:ascii="宋体" w:hAnsi="宋体" w:eastAsia="宋体"/>
          <w:lang w:val="en-US" w:eastAsia="zh-CN"/>
        </w:rPr>
        <w:t>A.2</w:t>
      </w:r>
      <w:r>
        <w:rPr>
          <w:rFonts w:hint="eastAsia" w:ascii="宋体" w:hAnsi="宋体" w:eastAsia="宋体"/>
        </w:rPr>
        <w:t>提供了“结果”评分指南。</w:t>
      </w:r>
    </w:p>
    <w:p w14:paraId="4277B451">
      <w:pPr>
        <w:spacing w:line="360" w:lineRule="auto"/>
        <w:jc w:val="center"/>
        <w:rPr>
          <w:rFonts w:hint="eastAsia" w:ascii="宋体" w:hAnsi="宋体" w:eastAsia="宋体"/>
          <w:b/>
          <w:bCs/>
        </w:rPr>
      </w:pPr>
      <w:r>
        <w:rPr>
          <w:rFonts w:hint="eastAsia" w:ascii="宋体" w:hAnsi="宋体" w:eastAsia="宋体"/>
          <w:b/>
          <w:bCs/>
        </w:rPr>
        <w:t>表</w:t>
      </w:r>
      <w:r>
        <w:rPr>
          <w:rFonts w:hint="eastAsia" w:ascii="宋体" w:hAnsi="宋体" w:eastAsia="宋体"/>
          <w:b/>
          <w:bCs/>
          <w:lang w:val="en-US" w:eastAsia="zh-CN"/>
        </w:rPr>
        <w:t>A.2</w:t>
      </w:r>
      <w:r>
        <w:rPr>
          <w:rFonts w:hint="eastAsia" w:ascii="宋体" w:hAnsi="宋体" w:eastAsia="宋体"/>
          <w:b/>
          <w:bCs/>
        </w:rPr>
        <w:t>“结果”评分指南</w:t>
      </w:r>
    </w:p>
    <w:tbl>
      <w:tblPr>
        <w:tblStyle w:val="14"/>
        <w:tblW w:w="8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88"/>
        <w:gridCol w:w="7454"/>
      </w:tblGrid>
      <w:tr w14:paraId="415D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 w:hRule="atLeast"/>
          <w:jc w:val="center"/>
        </w:trPr>
        <w:tc>
          <w:tcPr>
            <w:tcW w:w="988" w:type="dxa"/>
            <w:shd w:val="clear" w:color="auto" w:fill="auto"/>
            <w:tcMar>
              <w:top w:w="0" w:type="dxa"/>
              <w:left w:w="108" w:type="dxa"/>
              <w:bottom w:w="0" w:type="dxa"/>
              <w:right w:w="108" w:type="dxa"/>
            </w:tcMar>
            <w:vAlign w:val="center"/>
          </w:tcPr>
          <w:p w14:paraId="130BDD52">
            <w:pPr>
              <w:widowControl/>
              <w:spacing w:line="360" w:lineRule="auto"/>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分数</w:t>
            </w:r>
          </w:p>
        </w:tc>
        <w:tc>
          <w:tcPr>
            <w:tcW w:w="7454" w:type="dxa"/>
            <w:shd w:val="clear" w:color="auto" w:fill="auto"/>
            <w:tcMar>
              <w:top w:w="0" w:type="dxa"/>
              <w:left w:w="108" w:type="dxa"/>
              <w:bottom w:w="0" w:type="dxa"/>
              <w:right w:w="108" w:type="dxa"/>
            </w:tcMar>
            <w:vAlign w:val="center"/>
          </w:tcPr>
          <w:p w14:paraId="493640B8">
            <w:pPr>
              <w:widowControl/>
              <w:spacing w:line="360" w:lineRule="auto"/>
              <w:ind w:firstLine="36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结果</w:t>
            </w:r>
          </w:p>
        </w:tc>
      </w:tr>
      <w:tr w14:paraId="6E8A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 w:hRule="atLeast"/>
          <w:jc w:val="center"/>
        </w:trPr>
        <w:tc>
          <w:tcPr>
            <w:tcW w:w="988" w:type="dxa"/>
            <w:shd w:val="clear" w:color="auto" w:fill="auto"/>
            <w:tcMar>
              <w:top w:w="0" w:type="dxa"/>
              <w:left w:w="108" w:type="dxa"/>
              <w:bottom w:w="0" w:type="dxa"/>
              <w:right w:w="108" w:type="dxa"/>
            </w:tcMar>
            <w:vAlign w:val="center"/>
          </w:tcPr>
          <w:p w14:paraId="43B3505B">
            <w:pPr>
              <w:widowControl/>
              <w:spacing w:line="360" w:lineRule="auto"/>
              <w:jc w:val="center"/>
              <w:rPr>
                <w:rFonts w:hint="eastAsia" w:ascii="宋体" w:hAnsi="宋体" w:eastAsia="宋体" w:cs="宋体"/>
                <w:color w:val="000000"/>
                <w:kern w:val="0"/>
                <w:szCs w:val="21"/>
              </w:rPr>
            </w:pPr>
            <w:r>
              <w:rPr>
                <w:rFonts w:ascii="宋体" w:hAnsi="宋体" w:eastAsia="宋体" w:cs="宋体"/>
                <w:color w:val="000000"/>
                <w:kern w:val="0"/>
                <w:szCs w:val="21"/>
              </w:rPr>
              <w:t>0%</w:t>
            </w:r>
            <w:r>
              <w:rPr>
                <w:rFonts w:hint="eastAsia" w:ascii="宋体" w:hAnsi="宋体" w:eastAsia="宋体" w:cs="宋体"/>
                <w:color w:val="000000"/>
                <w:kern w:val="0"/>
                <w:szCs w:val="21"/>
              </w:rPr>
              <w:t>或</w:t>
            </w:r>
            <w:r>
              <w:rPr>
                <w:rFonts w:ascii="宋体" w:hAnsi="宋体" w:eastAsia="宋体" w:cs="宋体"/>
                <w:color w:val="000000"/>
                <w:kern w:val="0"/>
                <w:szCs w:val="21"/>
              </w:rPr>
              <w:t>5%</w:t>
            </w:r>
          </w:p>
        </w:tc>
        <w:tc>
          <w:tcPr>
            <w:tcW w:w="7454" w:type="dxa"/>
            <w:shd w:val="clear" w:color="auto" w:fill="auto"/>
            <w:tcMar>
              <w:top w:w="0" w:type="dxa"/>
              <w:left w:w="108" w:type="dxa"/>
              <w:bottom w:w="0" w:type="dxa"/>
              <w:right w:w="108" w:type="dxa"/>
            </w:tcMar>
            <w:vAlign w:val="center"/>
          </w:tcPr>
          <w:p w14:paraId="511E8BEC">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没有报告结果，或结果很差。（</w:t>
            </w:r>
            <w:r>
              <w:rPr>
                <w:rFonts w:ascii="宋体" w:hAnsi="宋体" w:eastAsia="宋体" w:cs="宋体"/>
                <w:color w:val="000000"/>
                <w:kern w:val="0"/>
                <w:szCs w:val="21"/>
              </w:rPr>
              <w:t>Le</w:t>
            </w:r>
            <w:r>
              <w:rPr>
                <w:rFonts w:hint="eastAsia" w:ascii="宋体" w:hAnsi="宋体" w:eastAsia="宋体" w:cs="宋体"/>
                <w:color w:val="000000"/>
                <w:kern w:val="0"/>
                <w:szCs w:val="21"/>
              </w:rPr>
              <w:t>）</w:t>
            </w:r>
          </w:p>
          <w:p w14:paraId="1BEAC6E9">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没有显示趋势的数据，或大多为不良的趋势。（</w:t>
            </w:r>
            <w:r>
              <w:rPr>
                <w:rFonts w:ascii="宋体" w:hAnsi="宋体" w:eastAsia="宋体" w:cs="宋体"/>
                <w:color w:val="000000"/>
                <w:kern w:val="0"/>
                <w:szCs w:val="21"/>
              </w:rPr>
              <w:t>T</w:t>
            </w:r>
            <w:r>
              <w:rPr>
                <w:rFonts w:hint="eastAsia" w:ascii="宋体" w:hAnsi="宋体" w:eastAsia="宋体" w:cs="宋体"/>
                <w:color w:val="000000"/>
                <w:kern w:val="0"/>
                <w:szCs w:val="21"/>
              </w:rPr>
              <w:t>）</w:t>
            </w:r>
          </w:p>
          <w:p w14:paraId="18DD9AE2">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没有对比性信息。（</w:t>
            </w:r>
            <w:r>
              <w:rPr>
                <w:rFonts w:ascii="宋体" w:hAnsi="宋体" w:eastAsia="宋体" w:cs="宋体"/>
                <w:color w:val="000000"/>
                <w:kern w:val="0"/>
                <w:szCs w:val="21"/>
              </w:rPr>
              <w:t>C</w:t>
            </w:r>
            <w:r>
              <w:rPr>
                <w:rFonts w:hint="eastAsia" w:ascii="宋体" w:hAnsi="宋体" w:eastAsia="宋体" w:cs="宋体"/>
                <w:color w:val="000000"/>
                <w:kern w:val="0"/>
                <w:szCs w:val="21"/>
              </w:rPr>
              <w:t>）</w:t>
            </w:r>
          </w:p>
          <w:p w14:paraId="088B9976">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在对于达成组织使命、愿景和战略目标重要的任何方面，均没有报告结果。（</w:t>
            </w:r>
            <w:r>
              <w:rPr>
                <w:rFonts w:ascii="宋体" w:hAnsi="宋体" w:eastAsia="宋体" w:cs="宋体"/>
                <w:color w:val="000000"/>
                <w:kern w:val="0"/>
                <w:szCs w:val="21"/>
              </w:rPr>
              <w:t>I</w:t>
            </w:r>
            <w:r>
              <w:rPr>
                <w:rFonts w:hint="eastAsia" w:ascii="宋体" w:hAnsi="宋体" w:eastAsia="宋体" w:cs="宋体"/>
                <w:color w:val="000000"/>
                <w:kern w:val="0"/>
                <w:szCs w:val="21"/>
              </w:rPr>
              <w:t>）</w:t>
            </w:r>
          </w:p>
        </w:tc>
      </w:tr>
      <w:tr w14:paraId="3D7E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 w:hRule="atLeast"/>
          <w:jc w:val="center"/>
        </w:trPr>
        <w:tc>
          <w:tcPr>
            <w:tcW w:w="988" w:type="dxa"/>
            <w:shd w:val="clear" w:color="auto" w:fill="auto"/>
            <w:tcMar>
              <w:top w:w="0" w:type="dxa"/>
              <w:left w:w="108" w:type="dxa"/>
              <w:bottom w:w="0" w:type="dxa"/>
              <w:right w:w="108" w:type="dxa"/>
            </w:tcMar>
            <w:vAlign w:val="center"/>
          </w:tcPr>
          <w:p w14:paraId="633FE826">
            <w:pPr>
              <w:widowControl/>
              <w:spacing w:line="360" w:lineRule="auto"/>
              <w:jc w:val="center"/>
              <w:rPr>
                <w:rFonts w:hint="eastAsia" w:ascii="宋体" w:hAnsi="宋体" w:eastAsia="宋体" w:cs="宋体"/>
                <w:color w:val="000000"/>
                <w:kern w:val="0"/>
                <w:szCs w:val="21"/>
              </w:rPr>
            </w:pPr>
            <w:r>
              <w:rPr>
                <w:rFonts w:ascii="宋体" w:hAnsi="宋体" w:eastAsia="宋体" w:cs="宋体"/>
                <w:color w:val="000000"/>
                <w:kern w:val="0"/>
                <w:szCs w:val="21"/>
              </w:rPr>
              <w:t>10%,15%,20% </w:t>
            </w:r>
            <w:r>
              <w:rPr>
                <w:rFonts w:hint="eastAsia" w:ascii="宋体" w:hAnsi="宋体" w:eastAsia="宋体" w:cs="宋体"/>
                <w:color w:val="000000"/>
                <w:kern w:val="0"/>
                <w:szCs w:val="21"/>
              </w:rPr>
              <w:t>或</w:t>
            </w:r>
            <w:r>
              <w:rPr>
                <w:rFonts w:ascii="宋体" w:hAnsi="宋体" w:eastAsia="宋体" w:cs="宋体"/>
                <w:color w:val="000000"/>
                <w:kern w:val="0"/>
                <w:szCs w:val="21"/>
              </w:rPr>
              <w:t>25%</w:t>
            </w:r>
          </w:p>
        </w:tc>
        <w:tc>
          <w:tcPr>
            <w:tcW w:w="7454" w:type="dxa"/>
            <w:shd w:val="clear" w:color="auto" w:fill="auto"/>
            <w:tcMar>
              <w:top w:w="0" w:type="dxa"/>
              <w:left w:w="108" w:type="dxa"/>
              <w:bottom w:w="0" w:type="dxa"/>
              <w:right w:w="108" w:type="dxa"/>
            </w:tcMar>
            <w:vAlign w:val="center"/>
          </w:tcPr>
          <w:p w14:paraId="25B9E8C7">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结果很少，在少数方面有一些早期的良好绩效水平。（</w:t>
            </w:r>
            <w:r>
              <w:rPr>
                <w:rFonts w:ascii="宋体" w:hAnsi="宋体" w:eastAsia="宋体" w:cs="宋体"/>
                <w:color w:val="000000"/>
                <w:kern w:val="0"/>
                <w:szCs w:val="21"/>
              </w:rPr>
              <w:t>Le</w:t>
            </w:r>
            <w:r>
              <w:rPr>
                <w:rFonts w:hint="eastAsia" w:ascii="宋体" w:hAnsi="宋体" w:eastAsia="宋体" w:cs="宋体"/>
                <w:color w:val="000000"/>
                <w:kern w:val="0"/>
                <w:szCs w:val="21"/>
              </w:rPr>
              <w:t>）</w:t>
            </w:r>
          </w:p>
          <w:p w14:paraId="6823CE24">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有一些显示趋势的数据，其中部分呈不良的趋势。（</w:t>
            </w:r>
            <w:r>
              <w:rPr>
                <w:rFonts w:ascii="宋体" w:hAnsi="宋体" w:eastAsia="宋体" w:cs="宋体"/>
                <w:color w:val="000000"/>
                <w:kern w:val="0"/>
                <w:szCs w:val="21"/>
              </w:rPr>
              <w:t>T</w:t>
            </w:r>
            <w:r>
              <w:rPr>
                <w:rFonts w:hint="eastAsia" w:ascii="宋体" w:hAnsi="宋体" w:eastAsia="宋体" w:cs="宋体"/>
                <w:color w:val="000000"/>
                <w:kern w:val="0"/>
                <w:szCs w:val="21"/>
              </w:rPr>
              <w:t>）</w:t>
            </w:r>
          </w:p>
          <w:p w14:paraId="40A82F98">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没有或极少对比性信息。（</w:t>
            </w:r>
            <w:r>
              <w:rPr>
                <w:rFonts w:ascii="宋体" w:hAnsi="宋体" w:eastAsia="宋体" w:cs="宋体"/>
                <w:color w:val="000000"/>
                <w:kern w:val="0"/>
                <w:szCs w:val="21"/>
              </w:rPr>
              <w:t>C</w:t>
            </w:r>
            <w:r>
              <w:rPr>
                <w:rFonts w:hint="eastAsia" w:ascii="宋体" w:hAnsi="宋体" w:eastAsia="宋体" w:cs="宋体"/>
                <w:color w:val="000000"/>
                <w:kern w:val="0"/>
                <w:szCs w:val="21"/>
              </w:rPr>
              <w:t>）</w:t>
            </w:r>
          </w:p>
          <w:p w14:paraId="0F369F02">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在对于达成使命、愿景和战略目标重要的少数方面，报告了结果。（</w:t>
            </w:r>
            <w:r>
              <w:rPr>
                <w:rFonts w:ascii="宋体" w:hAnsi="宋体" w:eastAsia="宋体" w:cs="宋体"/>
                <w:color w:val="000000"/>
                <w:kern w:val="0"/>
                <w:szCs w:val="21"/>
              </w:rPr>
              <w:t>I</w:t>
            </w:r>
            <w:r>
              <w:rPr>
                <w:rFonts w:hint="eastAsia" w:ascii="宋体" w:hAnsi="宋体" w:eastAsia="宋体" w:cs="宋体"/>
                <w:color w:val="000000"/>
                <w:kern w:val="0"/>
                <w:szCs w:val="21"/>
              </w:rPr>
              <w:t>）</w:t>
            </w:r>
          </w:p>
        </w:tc>
      </w:tr>
      <w:tr w14:paraId="0548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 w:hRule="atLeast"/>
          <w:jc w:val="center"/>
        </w:trPr>
        <w:tc>
          <w:tcPr>
            <w:tcW w:w="988" w:type="dxa"/>
            <w:shd w:val="clear" w:color="auto" w:fill="auto"/>
            <w:tcMar>
              <w:top w:w="0" w:type="dxa"/>
              <w:left w:w="108" w:type="dxa"/>
              <w:bottom w:w="0" w:type="dxa"/>
              <w:right w:w="108" w:type="dxa"/>
            </w:tcMar>
            <w:vAlign w:val="center"/>
          </w:tcPr>
          <w:p w14:paraId="419DC460">
            <w:pPr>
              <w:widowControl/>
              <w:spacing w:line="360" w:lineRule="auto"/>
              <w:jc w:val="center"/>
              <w:rPr>
                <w:rFonts w:hint="eastAsia" w:ascii="宋体" w:hAnsi="宋体" w:eastAsia="宋体" w:cs="宋体"/>
                <w:color w:val="000000"/>
                <w:kern w:val="0"/>
                <w:szCs w:val="21"/>
              </w:rPr>
            </w:pPr>
            <w:r>
              <w:rPr>
                <w:rFonts w:ascii="宋体" w:hAnsi="宋体" w:eastAsia="宋体" w:cs="宋体"/>
                <w:color w:val="000000"/>
                <w:kern w:val="0"/>
                <w:szCs w:val="21"/>
              </w:rPr>
              <w:t>30%,35%,40% </w:t>
            </w:r>
            <w:r>
              <w:rPr>
                <w:rFonts w:hint="eastAsia" w:ascii="宋体" w:hAnsi="宋体" w:eastAsia="宋体" w:cs="宋体"/>
                <w:color w:val="000000"/>
                <w:kern w:val="0"/>
                <w:szCs w:val="21"/>
              </w:rPr>
              <w:t>或</w:t>
            </w:r>
            <w:r>
              <w:rPr>
                <w:rFonts w:ascii="宋体" w:hAnsi="宋体" w:eastAsia="宋体" w:cs="宋体"/>
                <w:color w:val="000000"/>
                <w:kern w:val="0"/>
                <w:szCs w:val="21"/>
              </w:rPr>
              <w:t>45%</w:t>
            </w:r>
          </w:p>
        </w:tc>
        <w:tc>
          <w:tcPr>
            <w:tcW w:w="7454" w:type="dxa"/>
            <w:shd w:val="clear" w:color="auto" w:fill="auto"/>
            <w:tcMar>
              <w:top w:w="0" w:type="dxa"/>
              <w:left w:w="108" w:type="dxa"/>
              <w:bottom w:w="0" w:type="dxa"/>
              <w:right w:w="108" w:type="dxa"/>
            </w:tcMar>
            <w:vAlign w:val="center"/>
          </w:tcPr>
          <w:p w14:paraId="5C836EEA">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在对该评分条款要求重要的一些方面，有良好的绩效水平。（</w:t>
            </w:r>
            <w:r>
              <w:rPr>
                <w:rFonts w:ascii="宋体" w:hAnsi="宋体" w:eastAsia="宋体" w:cs="宋体"/>
                <w:color w:val="000000"/>
                <w:kern w:val="0"/>
                <w:szCs w:val="21"/>
              </w:rPr>
              <w:t>Le</w:t>
            </w:r>
            <w:r>
              <w:rPr>
                <w:rFonts w:hint="eastAsia" w:ascii="宋体" w:hAnsi="宋体" w:eastAsia="宋体" w:cs="宋体"/>
                <w:color w:val="000000"/>
                <w:kern w:val="0"/>
                <w:szCs w:val="21"/>
              </w:rPr>
              <w:t>）</w:t>
            </w:r>
          </w:p>
          <w:p w14:paraId="3942F142">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有一些显示趋势的数据，其中多半呈有利的趋势。（</w:t>
            </w:r>
            <w:r>
              <w:rPr>
                <w:rFonts w:ascii="宋体" w:hAnsi="宋体" w:eastAsia="宋体" w:cs="宋体"/>
                <w:color w:val="000000"/>
                <w:kern w:val="0"/>
                <w:szCs w:val="21"/>
              </w:rPr>
              <w:t>T</w:t>
            </w:r>
            <w:r>
              <w:rPr>
                <w:rFonts w:hint="eastAsia" w:ascii="宋体" w:hAnsi="宋体" w:eastAsia="宋体" w:cs="宋体"/>
                <w:color w:val="000000"/>
                <w:kern w:val="0"/>
                <w:szCs w:val="21"/>
              </w:rPr>
              <w:t>）</w:t>
            </w:r>
          </w:p>
          <w:p w14:paraId="582E3A2E">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处于获得对比性信息的早期阶段。（</w:t>
            </w:r>
            <w:r>
              <w:rPr>
                <w:rFonts w:ascii="宋体" w:hAnsi="宋体" w:eastAsia="宋体" w:cs="宋体"/>
                <w:color w:val="000000"/>
                <w:kern w:val="0"/>
                <w:szCs w:val="21"/>
              </w:rPr>
              <w:t>C</w:t>
            </w:r>
            <w:r>
              <w:rPr>
                <w:rFonts w:hint="eastAsia" w:ascii="宋体" w:hAnsi="宋体" w:eastAsia="宋体" w:cs="宋体"/>
                <w:color w:val="000000"/>
                <w:kern w:val="0"/>
                <w:szCs w:val="21"/>
              </w:rPr>
              <w:t>）</w:t>
            </w:r>
          </w:p>
          <w:p w14:paraId="007AE250">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在对于达成使命、愿景和战略目标重要的多数方面，报告了结果。（</w:t>
            </w:r>
            <w:r>
              <w:rPr>
                <w:rFonts w:ascii="宋体" w:hAnsi="宋体" w:eastAsia="宋体" w:cs="宋体"/>
                <w:color w:val="000000"/>
                <w:kern w:val="0"/>
                <w:szCs w:val="21"/>
              </w:rPr>
              <w:t>I</w:t>
            </w:r>
            <w:r>
              <w:rPr>
                <w:rFonts w:hint="eastAsia" w:ascii="宋体" w:hAnsi="宋体" w:eastAsia="宋体" w:cs="宋体"/>
                <w:color w:val="000000"/>
                <w:kern w:val="0"/>
                <w:szCs w:val="21"/>
              </w:rPr>
              <w:t>）</w:t>
            </w:r>
          </w:p>
        </w:tc>
      </w:tr>
      <w:tr w14:paraId="7570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 w:hRule="atLeast"/>
          <w:jc w:val="center"/>
        </w:trPr>
        <w:tc>
          <w:tcPr>
            <w:tcW w:w="988" w:type="dxa"/>
            <w:shd w:val="clear" w:color="auto" w:fill="auto"/>
            <w:tcMar>
              <w:top w:w="0" w:type="dxa"/>
              <w:left w:w="108" w:type="dxa"/>
              <w:bottom w:w="0" w:type="dxa"/>
              <w:right w:w="108" w:type="dxa"/>
            </w:tcMar>
            <w:vAlign w:val="center"/>
          </w:tcPr>
          <w:p w14:paraId="539D6CAB">
            <w:pPr>
              <w:widowControl/>
              <w:spacing w:line="360" w:lineRule="auto"/>
              <w:jc w:val="center"/>
              <w:rPr>
                <w:rFonts w:hint="eastAsia" w:ascii="宋体" w:hAnsi="宋体" w:eastAsia="宋体" w:cs="宋体"/>
                <w:color w:val="000000"/>
                <w:kern w:val="0"/>
                <w:szCs w:val="21"/>
              </w:rPr>
            </w:pPr>
            <w:r>
              <w:rPr>
                <w:rFonts w:ascii="宋体" w:hAnsi="宋体" w:eastAsia="宋体" w:cs="宋体"/>
                <w:color w:val="000000"/>
                <w:kern w:val="0"/>
                <w:szCs w:val="21"/>
              </w:rPr>
              <w:t>50%,55%,60% </w:t>
            </w:r>
            <w:r>
              <w:rPr>
                <w:rFonts w:hint="eastAsia" w:ascii="宋体" w:hAnsi="宋体" w:eastAsia="宋体" w:cs="宋体"/>
                <w:color w:val="000000"/>
                <w:kern w:val="0"/>
                <w:szCs w:val="21"/>
              </w:rPr>
              <w:t>或</w:t>
            </w:r>
            <w:r>
              <w:rPr>
                <w:rFonts w:ascii="宋体" w:hAnsi="宋体" w:eastAsia="宋体" w:cs="宋体"/>
                <w:color w:val="000000"/>
                <w:kern w:val="0"/>
                <w:szCs w:val="21"/>
              </w:rPr>
              <w:t>65%</w:t>
            </w:r>
          </w:p>
        </w:tc>
        <w:tc>
          <w:tcPr>
            <w:tcW w:w="7454" w:type="dxa"/>
            <w:shd w:val="clear" w:color="auto" w:fill="auto"/>
            <w:tcMar>
              <w:top w:w="0" w:type="dxa"/>
              <w:left w:w="108" w:type="dxa"/>
              <w:bottom w:w="0" w:type="dxa"/>
              <w:right w:w="108" w:type="dxa"/>
            </w:tcMar>
            <w:vAlign w:val="center"/>
          </w:tcPr>
          <w:p w14:paraId="595EC1E8">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在对该评分条款要求重要的大多数方面，有良好的绩效水平。（</w:t>
            </w:r>
            <w:r>
              <w:rPr>
                <w:rFonts w:ascii="宋体" w:hAnsi="宋体" w:eastAsia="宋体" w:cs="宋体"/>
                <w:color w:val="000000"/>
                <w:kern w:val="0"/>
                <w:szCs w:val="21"/>
              </w:rPr>
              <w:t>Le</w:t>
            </w:r>
            <w:r>
              <w:rPr>
                <w:rFonts w:hint="eastAsia" w:ascii="宋体" w:hAnsi="宋体" w:eastAsia="宋体" w:cs="宋体"/>
                <w:color w:val="000000"/>
                <w:kern w:val="0"/>
                <w:szCs w:val="21"/>
              </w:rPr>
              <w:t>）</w:t>
            </w:r>
          </w:p>
          <w:p w14:paraId="2341BD72">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在对达成组织使命、愿景和战略目标重要的方面，呈有利的趋势。（</w:t>
            </w:r>
            <w:r>
              <w:rPr>
                <w:rFonts w:ascii="宋体" w:hAnsi="宋体" w:eastAsia="宋体" w:cs="宋体"/>
                <w:color w:val="000000"/>
                <w:kern w:val="0"/>
                <w:szCs w:val="21"/>
              </w:rPr>
              <w:t>T</w:t>
            </w:r>
            <w:r>
              <w:rPr>
                <w:rFonts w:hint="eastAsia" w:ascii="宋体" w:hAnsi="宋体" w:eastAsia="宋体" w:cs="宋体"/>
                <w:color w:val="000000"/>
                <w:kern w:val="0"/>
                <w:szCs w:val="21"/>
              </w:rPr>
              <w:t>）</w:t>
            </w:r>
          </w:p>
          <w:p w14:paraId="2C0D81ED">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与有关竞争对手和（或）标杆进行对比评价，部分指标具有良好的相对绩效水平。（</w:t>
            </w:r>
            <w:r>
              <w:rPr>
                <w:rFonts w:ascii="宋体" w:hAnsi="宋体" w:eastAsia="宋体" w:cs="宋体"/>
                <w:color w:val="000000"/>
                <w:kern w:val="0"/>
                <w:szCs w:val="21"/>
              </w:rPr>
              <w:t>C</w:t>
            </w:r>
            <w:r>
              <w:rPr>
                <w:rFonts w:hint="eastAsia" w:ascii="宋体" w:hAnsi="宋体" w:eastAsia="宋体" w:cs="宋体"/>
                <w:color w:val="000000"/>
                <w:kern w:val="0"/>
                <w:szCs w:val="21"/>
              </w:rPr>
              <w:t>）</w:t>
            </w:r>
          </w:p>
          <w:p w14:paraId="1D3E2DD4">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结果对应了大多数关键的顾客、市场和过程要求。（</w:t>
            </w:r>
            <w:r>
              <w:rPr>
                <w:rFonts w:ascii="宋体" w:hAnsi="宋体" w:eastAsia="宋体" w:cs="宋体"/>
                <w:color w:val="000000"/>
                <w:kern w:val="0"/>
                <w:szCs w:val="21"/>
              </w:rPr>
              <w:t>I</w:t>
            </w:r>
            <w:r>
              <w:rPr>
                <w:rFonts w:hint="eastAsia" w:ascii="宋体" w:hAnsi="宋体" w:eastAsia="宋体" w:cs="宋体"/>
                <w:color w:val="000000"/>
                <w:kern w:val="0"/>
                <w:szCs w:val="21"/>
              </w:rPr>
              <w:t>）</w:t>
            </w:r>
          </w:p>
        </w:tc>
      </w:tr>
      <w:tr w14:paraId="58E3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 w:hRule="atLeast"/>
          <w:jc w:val="center"/>
        </w:trPr>
        <w:tc>
          <w:tcPr>
            <w:tcW w:w="988" w:type="dxa"/>
            <w:shd w:val="clear" w:color="auto" w:fill="auto"/>
            <w:tcMar>
              <w:top w:w="0" w:type="dxa"/>
              <w:left w:w="108" w:type="dxa"/>
              <w:bottom w:w="0" w:type="dxa"/>
              <w:right w:w="108" w:type="dxa"/>
            </w:tcMar>
            <w:vAlign w:val="center"/>
          </w:tcPr>
          <w:p w14:paraId="0421A073">
            <w:pPr>
              <w:widowControl/>
              <w:spacing w:line="360" w:lineRule="auto"/>
              <w:jc w:val="center"/>
              <w:rPr>
                <w:rFonts w:hint="eastAsia" w:ascii="宋体" w:hAnsi="宋体" w:eastAsia="宋体" w:cs="宋体"/>
                <w:color w:val="000000"/>
                <w:kern w:val="0"/>
                <w:szCs w:val="21"/>
              </w:rPr>
            </w:pPr>
            <w:r>
              <w:rPr>
                <w:rFonts w:ascii="宋体" w:hAnsi="宋体" w:eastAsia="宋体" w:cs="宋体"/>
                <w:color w:val="000000"/>
                <w:kern w:val="0"/>
                <w:szCs w:val="21"/>
              </w:rPr>
              <w:t>70%,75%,80% </w:t>
            </w:r>
            <w:r>
              <w:rPr>
                <w:rFonts w:hint="eastAsia" w:ascii="宋体" w:hAnsi="宋体" w:eastAsia="宋体" w:cs="宋体"/>
                <w:color w:val="000000"/>
                <w:kern w:val="0"/>
                <w:szCs w:val="21"/>
              </w:rPr>
              <w:t>或</w:t>
            </w:r>
            <w:r>
              <w:rPr>
                <w:rFonts w:ascii="宋体" w:hAnsi="宋体" w:eastAsia="宋体" w:cs="宋体"/>
                <w:color w:val="000000"/>
                <w:kern w:val="0"/>
                <w:szCs w:val="21"/>
              </w:rPr>
              <w:t>85%</w:t>
            </w:r>
          </w:p>
        </w:tc>
        <w:tc>
          <w:tcPr>
            <w:tcW w:w="7454" w:type="dxa"/>
            <w:shd w:val="clear" w:color="auto" w:fill="auto"/>
            <w:tcMar>
              <w:top w:w="0" w:type="dxa"/>
              <w:left w:w="108" w:type="dxa"/>
              <w:bottom w:w="0" w:type="dxa"/>
              <w:right w:w="108" w:type="dxa"/>
            </w:tcMar>
            <w:vAlign w:val="center"/>
          </w:tcPr>
          <w:p w14:paraId="19150EF5">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在对该评分条款要求重要的大多数方面，有良好到卓越的绩效水平。（</w:t>
            </w:r>
            <w:r>
              <w:rPr>
                <w:rFonts w:ascii="宋体" w:hAnsi="宋体" w:eastAsia="宋体" w:cs="宋体"/>
                <w:color w:val="000000"/>
                <w:kern w:val="0"/>
                <w:szCs w:val="21"/>
              </w:rPr>
              <w:t>Le</w:t>
            </w:r>
            <w:r>
              <w:rPr>
                <w:rFonts w:hint="eastAsia" w:ascii="宋体" w:hAnsi="宋体" w:eastAsia="宋体" w:cs="宋体"/>
                <w:color w:val="000000"/>
                <w:kern w:val="0"/>
                <w:szCs w:val="21"/>
              </w:rPr>
              <w:t>）</w:t>
            </w:r>
          </w:p>
          <w:p w14:paraId="57EB82CD">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在对达成使命、愿景和战略目标重要的大多数方面，呈可持续的有利趋势。（</w:t>
            </w:r>
            <w:r>
              <w:rPr>
                <w:rFonts w:ascii="宋体" w:hAnsi="宋体" w:eastAsia="宋体" w:cs="宋体"/>
                <w:color w:val="000000"/>
                <w:kern w:val="0"/>
                <w:szCs w:val="21"/>
              </w:rPr>
              <w:t>T</w:t>
            </w:r>
            <w:r>
              <w:rPr>
                <w:rFonts w:hint="eastAsia" w:ascii="宋体" w:hAnsi="宋体" w:eastAsia="宋体" w:cs="宋体"/>
                <w:color w:val="000000"/>
                <w:kern w:val="0"/>
                <w:szCs w:val="21"/>
              </w:rPr>
              <w:t>）与有关竞争对手和（或）标杆进行对比评价，多数乃至大多数指标具有非常好的相对绩效水平。（</w:t>
            </w:r>
            <w:r>
              <w:rPr>
                <w:rFonts w:ascii="宋体" w:hAnsi="宋体" w:eastAsia="宋体" w:cs="宋体"/>
                <w:color w:val="000000"/>
                <w:kern w:val="0"/>
                <w:szCs w:val="21"/>
              </w:rPr>
              <w:t>C</w:t>
            </w:r>
            <w:r>
              <w:rPr>
                <w:rFonts w:hint="eastAsia" w:ascii="宋体" w:hAnsi="宋体" w:eastAsia="宋体" w:cs="宋体"/>
                <w:color w:val="000000"/>
                <w:kern w:val="0"/>
                <w:szCs w:val="21"/>
              </w:rPr>
              <w:t>）</w:t>
            </w:r>
          </w:p>
          <w:p w14:paraId="0105DC5A">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结果对应了大多数关键的顾客、市场、过程和战略实施计划要求。（</w:t>
            </w:r>
            <w:r>
              <w:rPr>
                <w:rFonts w:ascii="宋体" w:hAnsi="宋体" w:eastAsia="宋体" w:cs="宋体"/>
                <w:color w:val="000000"/>
                <w:kern w:val="0"/>
                <w:szCs w:val="21"/>
              </w:rPr>
              <w:t>I</w:t>
            </w:r>
            <w:r>
              <w:rPr>
                <w:rFonts w:hint="eastAsia" w:ascii="宋体" w:hAnsi="宋体" w:eastAsia="宋体" w:cs="宋体"/>
                <w:color w:val="000000"/>
                <w:kern w:val="0"/>
                <w:szCs w:val="21"/>
              </w:rPr>
              <w:t>）</w:t>
            </w:r>
          </w:p>
        </w:tc>
      </w:tr>
      <w:tr w14:paraId="66B1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 w:hRule="atLeast"/>
          <w:jc w:val="center"/>
        </w:trPr>
        <w:tc>
          <w:tcPr>
            <w:tcW w:w="988" w:type="dxa"/>
            <w:shd w:val="clear" w:color="auto" w:fill="auto"/>
            <w:tcMar>
              <w:top w:w="0" w:type="dxa"/>
              <w:left w:w="108" w:type="dxa"/>
              <w:bottom w:w="0" w:type="dxa"/>
              <w:right w:w="108" w:type="dxa"/>
            </w:tcMar>
            <w:vAlign w:val="center"/>
          </w:tcPr>
          <w:p w14:paraId="19C58C4B">
            <w:pPr>
              <w:widowControl/>
              <w:spacing w:line="360" w:lineRule="auto"/>
              <w:jc w:val="center"/>
              <w:rPr>
                <w:rFonts w:hint="eastAsia" w:ascii="宋体" w:hAnsi="宋体" w:eastAsia="宋体" w:cs="宋体"/>
                <w:color w:val="000000"/>
                <w:kern w:val="0"/>
                <w:szCs w:val="21"/>
              </w:rPr>
            </w:pPr>
            <w:r>
              <w:rPr>
                <w:rFonts w:ascii="宋体" w:hAnsi="宋体" w:eastAsia="宋体" w:cs="宋体"/>
                <w:color w:val="000000"/>
                <w:kern w:val="0"/>
                <w:szCs w:val="21"/>
              </w:rPr>
              <w:t>90%</w:t>
            </w:r>
            <w:r>
              <w:rPr>
                <w:rFonts w:hint="eastAsia" w:ascii="宋体" w:hAnsi="宋体" w:eastAsia="宋体" w:cs="宋体"/>
                <w:color w:val="000000"/>
                <w:kern w:val="0"/>
                <w:szCs w:val="21"/>
              </w:rPr>
              <w:t>，</w:t>
            </w:r>
            <w:r>
              <w:rPr>
                <w:rFonts w:ascii="宋体" w:hAnsi="宋体" w:eastAsia="宋体" w:cs="宋体"/>
                <w:color w:val="000000"/>
                <w:kern w:val="0"/>
                <w:szCs w:val="21"/>
              </w:rPr>
              <w:t>95%</w:t>
            </w:r>
            <w:r>
              <w:rPr>
                <w:rFonts w:hint="eastAsia" w:ascii="宋体" w:hAnsi="宋体" w:eastAsia="宋体" w:cs="宋体"/>
                <w:color w:val="000000"/>
                <w:kern w:val="0"/>
                <w:szCs w:val="21"/>
              </w:rPr>
              <w:t>或</w:t>
            </w:r>
            <w:r>
              <w:rPr>
                <w:rFonts w:ascii="宋体" w:hAnsi="宋体" w:eastAsia="宋体" w:cs="宋体"/>
                <w:color w:val="000000"/>
                <w:kern w:val="0"/>
                <w:szCs w:val="21"/>
              </w:rPr>
              <w:t>100%</w:t>
            </w:r>
          </w:p>
        </w:tc>
        <w:tc>
          <w:tcPr>
            <w:tcW w:w="7454" w:type="dxa"/>
            <w:shd w:val="clear" w:color="auto" w:fill="auto"/>
            <w:tcMar>
              <w:top w:w="0" w:type="dxa"/>
              <w:left w:w="108" w:type="dxa"/>
              <w:bottom w:w="0" w:type="dxa"/>
              <w:right w:w="108" w:type="dxa"/>
            </w:tcMar>
            <w:vAlign w:val="center"/>
          </w:tcPr>
          <w:p w14:paraId="4AA3D005">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在对该评分条款要求重要的大多数方面，有卓越的绩效水平。（</w:t>
            </w:r>
            <w:r>
              <w:rPr>
                <w:rFonts w:ascii="宋体" w:hAnsi="宋体" w:eastAsia="宋体" w:cs="宋体"/>
                <w:color w:val="000000"/>
                <w:kern w:val="0"/>
                <w:szCs w:val="21"/>
              </w:rPr>
              <w:t>Le</w:t>
            </w:r>
            <w:r>
              <w:rPr>
                <w:rFonts w:hint="eastAsia" w:ascii="宋体" w:hAnsi="宋体" w:eastAsia="宋体" w:cs="宋体"/>
                <w:color w:val="000000"/>
                <w:kern w:val="0"/>
                <w:szCs w:val="21"/>
              </w:rPr>
              <w:t>）</w:t>
            </w:r>
          </w:p>
          <w:p w14:paraId="09702131">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在对达成使命、愿景和战略目标重要的所有方面，呈可持续的有利趋势。（</w:t>
            </w:r>
            <w:r>
              <w:rPr>
                <w:rFonts w:ascii="宋体" w:hAnsi="宋体" w:eastAsia="宋体" w:cs="宋体"/>
                <w:color w:val="000000"/>
                <w:kern w:val="0"/>
                <w:szCs w:val="21"/>
              </w:rPr>
              <w:t>T</w:t>
            </w:r>
            <w:r>
              <w:rPr>
                <w:rFonts w:hint="eastAsia" w:ascii="宋体" w:hAnsi="宋体" w:eastAsia="宋体" w:cs="宋体"/>
                <w:color w:val="000000"/>
                <w:kern w:val="0"/>
                <w:szCs w:val="21"/>
              </w:rPr>
              <w:t>）</w:t>
            </w:r>
          </w:p>
          <w:p w14:paraId="2DB61251">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在多数方面都表明处于行业领导地位和标杆水准。（</w:t>
            </w:r>
            <w:r>
              <w:rPr>
                <w:rFonts w:ascii="宋体" w:hAnsi="宋体" w:eastAsia="宋体" w:cs="宋体"/>
                <w:color w:val="000000"/>
                <w:kern w:val="0"/>
                <w:szCs w:val="21"/>
              </w:rPr>
              <w:t>C</w:t>
            </w:r>
            <w:r>
              <w:rPr>
                <w:rFonts w:hint="eastAsia" w:ascii="宋体" w:hAnsi="宋体" w:eastAsia="宋体" w:cs="宋体"/>
                <w:color w:val="000000"/>
                <w:kern w:val="0"/>
                <w:szCs w:val="21"/>
              </w:rPr>
              <w:t>）</w:t>
            </w:r>
          </w:p>
          <w:p w14:paraId="3CE98C23">
            <w:pPr>
              <w:widowControl/>
              <w:spacing w:line="360" w:lineRule="auto"/>
              <w:jc w:val="left"/>
              <w:rPr>
                <w:rFonts w:hint="eastAsia" w:ascii="宋体" w:hAnsi="宋体" w:eastAsia="宋体" w:cs="宋体"/>
                <w:color w:val="000000"/>
                <w:kern w:val="0"/>
                <w:szCs w:val="21"/>
              </w:rPr>
            </w:pPr>
            <w:r>
              <w:rPr>
                <w:rFonts w:hint="eastAsia" w:ascii="宋体" w:hAnsi="宋体" w:eastAsia="宋体" w:cs="宋体"/>
                <w:color w:val="000000"/>
                <w:kern w:val="0"/>
                <w:szCs w:val="21"/>
              </w:rPr>
              <w:t>结果完全对应了关键的顾客、市场、过程和战略实施计划要求。（</w:t>
            </w:r>
            <w:r>
              <w:rPr>
                <w:rFonts w:ascii="宋体" w:hAnsi="宋体" w:eastAsia="宋体" w:cs="宋体"/>
                <w:color w:val="000000"/>
                <w:kern w:val="0"/>
                <w:szCs w:val="21"/>
              </w:rPr>
              <w:t>I</w:t>
            </w:r>
            <w:r>
              <w:rPr>
                <w:rFonts w:hint="eastAsia" w:ascii="宋体" w:hAnsi="宋体" w:eastAsia="宋体" w:cs="宋体"/>
                <w:color w:val="000000"/>
                <w:kern w:val="0"/>
                <w:szCs w:val="21"/>
              </w:rPr>
              <w:t>）</w:t>
            </w:r>
          </w:p>
        </w:tc>
      </w:tr>
    </w:tbl>
    <w:p w14:paraId="298DEB8C">
      <w:pPr>
        <w:spacing w:line="360" w:lineRule="auto"/>
        <w:rPr>
          <w:rFonts w:hint="eastAsia" w:ascii="宋体" w:hAnsi="宋体" w:eastAsia="宋体"/>
          <w:b/>
          <w:bCs/>
        </w:rPr>
      </w:pPr>
    </w:p>
    <w:p w14:paraId="70DEA29F">
      <w:pPr>
        <w:spacing w:line="360" w:lineRule="auto"/>
        <w:ind w:firstLine="420" w:firstLineChars="200"/>
        <w:rPr>
          <w:rFonts w:hint="eastAsia" w:ascii="宋体" w:hAnsi="宋体" w:eastAsia="宋体"/>
        </w:rPr>
      </w:pPr>
      <w:r>
        <w:rPr>
          <w:rFonts w:hint="eastAsia" w:ascii="宋体" w:hAnsi="宋体" w:eastAsia="宋体"/>
        </w:rPr>
        <w:t>表</w:t>
      </w:r>
      <w:r>
        <w:rPr>
          <w:rFonts w:hint="eastAsia" w:ascii="宋体" w:hAnsi="宋体" w:eastAsia="宋体"/>
          <w:lang w:val="en-US" w:eastAsia="zh-CN"/>
        </w:rPr>
        <w:t>A.3</w:t>
      </w:r>
      <w:r>
        <w:rPr>
          <w:rFonts w:hint="eastAsia" w:ascii="宋体" w:hAnsi="宋体" w:eastAsia="宋体"/>
        </w:rPr>
        <w:t>提供了评分说明。</w:t>
      </w:r>
    </w:p>
    <w:p w14:paraId="23A19178">
      <w:pPr>
        <w:spacing w:line="360" w:lineRule="auto"/>
        <w:ind w:firstLine="420" w:firstLineChars="200"/>
        <w:rPr>
          <w:rFonts w:hint="eastAsia" w:ascii="宋体" w:hAnsi="宋体" w:eastAsia="宋体"/>
        </w:rPr>
      </w:pPr>
      <w:r>
        <w:rPr>
          <w:rFonts w:hint="eastAsia" w:ascii="宋体" w:hAnsi="宋体" w:eastAsia="宋体"/>
        </w:rPr>
        <w:t>在确定分数的过程中应遵循表</w:t>
      </w:r>
      <w:r>
        <w:rPr>
          <w:rFonts w:hint="eastAsia" w:ascii="宋体" w:hAnsi="宋体" w:eastAsia="宋体"/>
          <w:lang w:val="en-US" w:eastAsia="zh-CN"/>
        </w:rPr>
        <w:t>A.3</w:t>
      </w:r>
      <w:r>
        <w:rPr>
          <w:rFonts w:hint="eastAsia" w:ascii="宋体" w:hAnsi="宋体" w:eastAsia="宋体"/>
        </w:rPr>
        <w:t>所列原则。</w:t>
      </w:r>
    </w:p>
    <w:p w14:paraId="448D99DD">
      <w:pPr>
        <w:spacing w:line="360" w:lineRule="auto"/>
        <w:jc w:val="center"/>
        <w:rPr>
          <w:rFonts w:hint="eastAsia" w:ascii="宋体" w:hAnsi="宋体" w:eastAsia="宋体"/>
          <w:b/>
          <w:bCs/>
        </w:rPr>
      </w:pPr>
      <w:r>
        <w:rPr>
          <w:rFonts w:hint="eastAsia" w:ascii="宋体" w:hAnsi="宋体" w:eastAsia="宋体"/>
          <w:b/>
          <w:bCs/>
        </w:rPr>
        <w:t>表</w:t>
      </w:r>
      <w:r>
        <w:rPr>
          <w:rFonts w:hint="eastAsia" w:ascii="宋体" w:hAnsi="宋体" w:eastAsia="宋体"/>
          <w:b/>
          <w:bCs/>
          <w:lang w:val="en-US" w:eastAsia="zh-CN"/>
        </w:rPr>
        <w:t>A.3</w:t>
      </w:r>
      <w:r>
        <w:rPr>
          <w:rFonts w:hint="eastAsia" w:ascii="宋体" w:hAnsi="宋体" w:eastAsia="宋体"/>
          <w:b/>
          <w:bCs/>
        </w:rPr>
        <w:t xml:space="preserve"> 评分说明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592"/>
      </w:tblGrid>
      <w:tr w14:paraId="4985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361199C">
            <w:pPr>
              <w:spacing w:line="360" w:lineRule="auto"/>
              <w:jc w:val="center"/>
              <w:rPr>
                <w:rFonts w:hint="eastAsia" w:ascii="宋体" w:hAnsi="宋体" w:eastAsia="宋体"/>
              </w:rPr>
            </w:pPr>
            <w:r>
              <w:rPr>
                <w:rFonts w:hint="eastAsia" w:ascii="宋体" w:hAnsi="宋体" w:eastAsia="宋体"/>
              </w:rPr>
              <w:t>1</w:t>
            </w:r>
          </w:p>
        </w:tc>
        <w:tc>
          <w:tcPr>
            <w:tcW w:w="7592" w:type="dxa"/>
          </w:tcPr>
          <w:p w14:paraId="6F2069BC">
            <w:pPr>
              <w:spacing w:line="360" w:lineRule="auto"/>
              <w:rPr>
                <w:rFonts w:hint="eastAsia" w:ascii="宋体" w:hAnsi="宋体" w:eastAsia="宋体"/>
              </w:rPr>
            </w:pPr>
            <w:r>
              <w:rPr>
                <w:rFonts w:hint="eastAsia" w:ascii="宋体" w:hAnsi="宋体" w:eastAsia="宋体"/>
              </w:rPr>
              <w:t>应评审评价指标中的所有方面，特别是对企业具有重要性的方面。</w:t>
            </w:r>
          </w:p>
        </w:tc>
      </w:tr>
      <w:tr w14:paraId="550C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6EB5769">
            <w:pPr>
              <w:spacing w:line="360" w:lineRule="auto"/>
              <w:jc w:val="center"/>
              <w:rPr>
                <w:rFonts w:hint="eastAsia" w:ascii="宋体" w:hAnsi="宋体" w:eastAsia="宋体"/>
              </w:rPr>
            </w:pPr>
            <w:r>
              <w:rPr>
                <w:rFonts w:hint="eastAsia" w:ascii="宋体" w:hAnsi="宋体" w:eastAsia="宋体"/>
              </w:rPr>
              <w:t>2</w:t>
            </w:r>
          </w:p>
        </w:tc>
        <w:tc>
          <w:tcPr>
            <w:tcW w:w="7592" w:type="dxa"/>
          </w:tcPr>
          <w:p w14:paraId="5D8511E3">
            <w:pPr>
              <w:spacing w:line="360" w:lineRule="auto"/>
              <w:rPr>
                <w:rFonts w:hint="eastAsia" w:ascii="宋体" w:hAnsi="宋体" w:eastAsia="宋体"/>
              </w:rPr>
            </w:pPr>
            <w:r>
              <w:rPr>
                <w:rFonts w:hint="eastAsia" w:ascii="宋体" w:hAnsi="宋体" w:eastAsia="宋体"/>
              </w:rPr>
              <w:t>给一个评价指标评分时，首先断定哪个分数范围档次（如50%-65%）总体上“最合适”企业在本评分条款达到的水平。总体上，“最合适”并不要求与分数范围档次内的每一句话完全一致，允许在个别要素（过程的A-D-L-I要素或结果的Le-T-C-I要素</w:t>
            </w:r>
            <w:r>
              <w:rPr>
                <w:rFonts w:ascii="宋体" w:hAnsi="宋体" w:eastAsia="宋体"/>
              </w:rPr>
              <w:t>）</w:t>
            </w:r>
            <w:r>
              <w:rPr>
                <w:rFonts w:hint="eastAsia" w:ascii="宋体" w:hAnsi="宋体" w:eastAsia="宋体"/>
              </w:rPr>
              <w:t>上有所差距。</w:t>
            </w:r>
          </w:p>
        </w:tc>
      </w:tr>
      <w:tr w14:paraId="0F89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70661C">
            <w:pPr>
              <w:spacing w:line="360" w:lineRule="auto"/>
              <w:jc w:val="center"/>
              <w:rPr>
                <w:rFonts w:hint="eastAsia" w:ascii="宋体" w:hAnsi="宋体" w:eastAsia="宋体"/>
              </w:rPr>
            </w:pPr>
            <w:r>
              <w:rPr>
                <w:rFonts w:hint="eastAsia" w:ascii="宋体" w:hAnsi="宋体" w:eastAsia="宋体"/>
              </w:rPr>
              <w:t>3</w:t>
            </w:r>
          </w:p>
        </w:tc>
        <w:tc>
          <w:tcPr>
            <w:tcW w:w="7592" w:type="dxa"/>
          </w:tcPr>
          <w:p w14:paraId="0F0A0C61">
            <w:pPr>
              <w:spacing w:line="360" w:lineRule="auto"/>
              <w:rPr>
                <w:rFonts w:hint="eastAsia" w:ascii="宋体" w:hAnsi="宋体" w:eastAsia="宋体"/>
              </w:rPr>
            </w:pPr>
            <w:r>
              <w:rPr>
                <w:rFonts w:hint="eastAsia" w:ascii="宋体" w:hAnsi="宋体" w:eastAsia="宋体"/>
              </w:rPr>
              <w:t>企业达到的水平是依据对4个过程要素或4个结果要素整体综合评价的结果，并不是专门针对某一要素进行评价或对每一要素评价后进行平均的结果。</w:t>
            </w:r>
          </w:p>
        </w:tc>
      </w:tr>
      <w:tr w14:paraId="4B91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B24E821">
            <w:pPr>
              <w:spacing w:line="360" w:lineRule="auto"/>
              <w:jc w:val="center"/>
              <w:rPr>
                <w:rFonts w:hint="eastAsia" w:ascii="宋体" w:hAnsi="宋体" w:eastAsia="宋体"/>
              </w:rPr>
            </w:pPr>
            <w:r>
              <w:rPr>
                <w:rFonts w:hint="eastAsia" w:ascii="宋体" w:hAnsi="宋体" w:eastAsia="宋体"/>
              </w:rPr>
              <w:t>4</w:t>
            </w:r>
          </w:p>
        </w:tc>
        <w:tc>
          <w:tcPr>
            <w:tcW w:w="7592" w:type="dxa"/>
          </w:tcPr>
          <w:p w14:paraId="41EA10C1">
            <w:pPr>
              <w:spacing w:line="360" w:lineRule="auto"/>
              <w:rPr>
                <w:rFonts w:hint="eastAsia" w:ascii="宋体" w:hAnsi="宋体" w:eastAsia="宋体"/>
              </w:rPr>
            </w:pPr>
            <w:r>
              <w:rPr>
                <w:rFonts w:hint="eastAsia" w:ascii="宋体" w:hAnsi="宋体" w:eastAsia="宋体"/>
              </w:rPr>
              <w:t>在适合的范围内，实际分数根据企业的水平是否更接近于上一档或下一档分数范围来判定。</w:t>
            </w:r>
          </w:p>
        </w:tc>
      </w:tr>
      <w:tr w14:paraId="5326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26ACD0">
            <w:pPr>
              <w:spacing w:line="360" w:lineRule="auto"/>
              <w:jc w:val="center"/>
              <w:rPr>
                <w:rFonts w:hint="eastAsia" w:ascii="宋体" w:hAnsi="宋体" w:eastAsia="宋体"/>
              </w:rPr>
            </w:pPr>
            <w:r>
              <w:rPr>
                <w:rFonts w:hint="eastAsia" w:ascii="宋体" w:hAnsi="宋体" w:eastAsia="宋体"/>
              </w:rPr>
              <w:t>5</w:t>
            </w:r>
          </w:p>
        </w:tc>
        <w:tc>
          <w:tcPr>
            <w:tcW w:w="7592" w:type="dxa"/>
          </w:tcPr>
          <w:p w14:paraId="3FC0666D">
            <w:pPr>
              <w:spacing w:line="360" w:lineRule="auto"/>
              <w:rPr>
                <w:rFonts w:hint="eastAsia" w:ascii="宋体" w:hAnsi="宋体" w:eastAsia="宋体"/>
              </w:rPr>
            </w:pPr>
            <w:r>
              <w:rPr>
                <w:rFonts w:hint="eastAsia" w:ascii="宋体" w:hAnsi="宋体" w:eastAsia="宋体"/>
              </w:rPr>
              <w:t>“过程”评价分数为50%，表示方法满足该评分条款的总体要求并持续展开，且展开到该评价指标涉及的大多数部门；经过了一些评价和改进的循环，与在应对其他评价指标时所确定的企业需要达到了协调一致。更高的分数则反映更好的成就，证实了更广泛的展开、更显著的学习以及更进一步的整合。</w:t>
            </w:r>
          </w:p>
        </w:tc>
      </w:tr>
      <w:tr w14:paraId="56BF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F57491A">
            <w:pPr>
              <w:spacing w:line="360" w:lineRule="auto"/>
              <w:jc w:val="center"/>
              <w:rPr>
                <w:rFonts w:hint="eastAsia" w:ascii="宋体" w:hAnsi="宋体" w:eastAsia="宋体"/>
              </w:rPr>
            </w:pPr>
            <w:r>
              <w:rPr>
                <w:rFonts w:hint="eastAsia" w:ascii="宋体" w:hAnsi="宋体" w:eastAsia="宋体"/>
              </w:rPr>
              <w:t>6</w:t>
            </w:r>
          </w:p>
        </w:tc>
        <w:tc>
          <w:tcPr>
            <w:tcW w:w="7592" w:type="dxa"/>
          </w:tcPr>
          <w:p w14:paraId="529C719D">
            <w:pPr>
              <w:spacing w:line="360" w:lineRule="auto"/>
              <w:rPr>
                <w:rFonts w:hint="eastAsia" w:ascii="宋体" w:hAnsi="宋体" w:eastAsia="宋体"/>
              </w:rPr>
            </w:pPr>
            <w:r>
              <w:rPr>
                <w:rFonts w:hint="eastAsia" w:ascii="宋体" w:hAnsi="宋体" w:eastAsia="宋体"/>
              </w:rPr>
              <w:t>“结果”评价分数为50%，表示具有良好的绩效水平、有利的趋势，在该评价指标所覆盖的方面具有适宜的对比数据，部分相对绩效达到良好水平。更高的分数则反映更好的绩效水平、趋势和对比绩效，更广泛的覆盖和整合。</w:t>
            </w:r>
          </w:p>
        </w:tc>
      </w:tr>
    </w:tbl>
    <w:p w14:paraId="4AC6B7FF">
      <w:pPr>
        <w:spacing w:line="360" w:lineRule="auto"/>
        <w:rPr>
          <w:rFonts w:hint="eastAsia" w:ascii="宋体" w:hAnsi="宋体" w:eastAsia="宋体"/>
        </w:rPr>
      </w:pPr>
    </w:p>
    <w:p w14:paraId="727B0948">
      <w:pPr>
        <w:rPr>
          <w:rFonts w:hint="eastAsia"/>
        </w:rPr>
        <w:sectPr>
          <w:pgSz w:w="11906" w:h="16838"/>
          <w:pgMar w:top="1440" w:right="1800" w:bottom="1440" w:left="1800" w:header="851" w:footer="992" w:gutter="0"/>
          <w:cols w:space="425" w:num="1"/>
          <w:docGrid w:type="lines" w:linePitch="312" w:charSpace="0"/>
        </w:sectPr>
      </w:pPr>
    </w:p>
    <w:bookmarkEnd w:id="29"/>
    <w:p w14:paraId="3648600E">
      <w:pPr>
        <w:pStyle w:val="2"/>
        <w:rPr>
          <w:rFonts w:hint="eastAsia"/>
        </w:rPr>
      </w:pPr>
      <w:bookmarkStart w:id="30" w:name="_Toc136243858"/>
      <w:bookmarkStart w:id="31" w:name="_Toc31839"/>
      <w:r>
        <w:rPr>
          <w:rFonts w:hint="eastAsia"/>
        </w:rPr>
        <w:t>本标准用词说明</w:t>
      </w:r>
      <w:bookmarkEnd w:id="30"/>
      <w:bookmarkEnd w:id="31"/>
    </w:p>
    <w:p w14:paraId="1BF5E45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为便于在执行本标准条文时区别对待，对要求严格程度不同的用词说明如下：</w:t>
      </w:r>
    </w:p>
    <w:p w14:paraId="434545DA">
      <w:pPr>
        <w:adjustRightInd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szCs w:val="21"/>
        </w:rPr>
        <w:t>1</w:t>
      </w:r>
      <w:r>
        <w:rPr>
          <w:rFonts w:hint="eastAsia" w:ascii="宋体" w:hAnsi="宋体" w:eastAsia="宋体" w:cs="宋体"/>
          <w:szCs w:val="21"/>
        </w:rPr>
        <w:t>表示很严格，非这样做不可的用词：</w:t>
      </w:r>
    </w:p>
    <w:p w14:paraId="5395A62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正面词采用“必须”；反面词采用“严禁”。</w:t>
      </w:r>
    </w:p>
    <w:p w14:paraId="2F13AD23">
      <w:pPr>
        <w:adjustRightInd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szCs w:val="21"/>
        </w:rPr>
        <w:t>2</w:t>
      </w:r>
      <w:r>
        <w:rPr>
          <w:rFonts w:hint="eastAsia" w:ascii="宋体" w:hAnsi="宋体" w:eastAsia="宋体" w:cs="宋体"/>
          <w:szCs w:val="21"/>
        </w:rPr>
        <w:t>表示严格，在正常情况下均应这样做的用词：</w:t>
      </w:r>
    </w:p>
    <w:p w14:paraId="20E5ED6F">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正面词采用“应”；反面词采用“不应”或“不得”。</w:t>
      </w:r>
    </w:p>
    <w:p w14:paraId="2FD28D5F">
      <w:pPr>
        <w:adjustRightInd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szCs w:val="21"/>
        </w:rPr>
        <w:t>3</w:t>
      </w:r>
      <w:r>
        <w:rPr>
          <w:rFonts w:hint="eastAsia" w:ascii="宋体" w:hAnsi="宋体" w:eastAsia="宋体" w:cs="宋体"/>
          <w:szCs w:val="21"/>
        </w:rPr>
        <w:t>表示允许稍有选择，在条件许可时首先应这样做的用词：</w:t>
      </w:r>
    </w:p>
    <w:p w14:paraId="3B864B6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正面词采用“宜”，反面词采用“不宜”；</w:t>
      </w:r>
    </w:p>
    <w:p w14:paraId="2A06A839">
      <w:pPr>
        <w:adjustRightInd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szCs w:val="21"/>
        </w:rPr>
        <w:t>4</w:t>
      </w:r>
      <w:r>
        <w:rPr>
          <w:rFonts w:hint="eastAsia" w:ascii="宋体" w:hAnsi="宋体" w:eastAsia="宋体" w:cs="宋体"/>
          <w:szCs w:val="21"/>
        </w:rPr>
        <w:t>表示有选择，在一定条件下可以这样做的，采用“可”。</w:t>
      </w:r>
    </w:p>
    <w:p w14:paraId="38A16E3C">
      <w:pPr>
        <w:adjustRightInd w:val="0"/>
        <w:snapToGrid w:val="0"/>
        <w:spacing w:line="360" w:lineRule="auto"/>
        <w:ind w:firstLine="420" w:firstLineChars="200"/>
        <w:rPr>
          <w:rFonts w:hint="eastAsia" w:ascii="宋体" w:hAnsi="宋体" w:eastAsia="宋体" w:cs="宋体"/>
          <w:szCs w:val="21"/>
        </w:rPr>
        <w:sectPr>
          <w:pgSz w:w="11906" w:h="16838"/>
          <w:pgMar w:top="1440" w:right="1800" w:bottom="1440" w:left="1800" w:header="851" w:footer="992" w:gutter="0"/>
          <w:cols w:space="425" w:num="1"/>
          <w:docGrid w:type="lines" w:linePitch="312" w:charSpace="0"/>
        </w:sectPr>
      </w:pPr>
    </w:p>
    <w:p w14:paraId="1972C12F">
      <w:pPr>
        <w:pStyle w:val="2"/>
        <w:rPr>
          <w:rFonts w:hint="eastAsia"/>
        </w:rPr>
      </w:pPr>
      <w:bookmarkStart w:id="32" w:name="_Toc31255"/>
      <w:r>
        <w:rPr>
          <w:rFonts w:hint="eastAsia"/>
        </w:rPr>
        <w:t>引用标准名录</w:t>
      </w:r>
      <w:bookmarkEnd w:id="32"/>
    </w:p>
    <w:p w14:paraId="249F08F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rPr>
        <w:t>《卓越绩效评价准则实施指南》</w:t>
      </w:r>
      <w:r>
        <w:rPr>
          <w:rFonts w:ascii="宋体" w:hAnsi="宋体" w:eastAsia="宋体"/>
        </w:rPr>
        <w:t>GB/Z 19579-2012</w:t>
      </w:r>
    </w:p>
    <w:p w14:paraId="02A056D4">
      <w:pPr>
        <w:rPr>
          <w:rFonts w:hint="eastAsia"/>
        </w:rPr>
        <w:sectPr>
          <w:pgSz w:w="11906" w:h="16838"/>
          <w:pgMar w:top="1440" w:right="1800" w:bottom="1440" w:left="1800" w:header="851" w:footer="992" w:gutter="0"/>
          <w:cols w:space="425" w:num="1"/>
          <w:docGrid w:type="lines" w:linePitch="312" w:charSpace="0"/>
        </w:sectPr>
      </w:pPr>
    </w:p>
    <w:p w14:paraId="501AC558">
      <w:pPr>
        <w:spacing w:line="360" w:lineRule="auto"/>
        <w:rPr>
          <w:rFonts w:hint="eastAsia" w:ascii="宋体" w:hAnsi="宋体" w:eastAsia="宋体"/>
        </w:rPr>
      </w:pPr>
    </w:p>
    <w:p w14:paraId="4B80D500">
      <w:pPr>
        <w:spacing w:line="360" w:lineRule="auto"/>
        <w:rPr>
          <w:rFonts w:hint="eastAsia" w:ascii="宋体" w:hAnsi="宋体" w:eastAsia="宋体"/>
        </w:rPr>
      </w:pPr>
    </w:p>
    <w:p w14:paraId="2808CC30">
      <w:pPr>
        <w:spacing w:line="360" w:lineRule="auto"/>
        <w:rPr>
          <w:rFonts w:hint="eastAsia" w:ascii="宋体" w:hAnsi="宋体" w:eastAsia="宋体"/>
        </w:rPr>
      </w:pPr>
    </w:p>
    <w:p w14:paraId="6963CF2D">
      <w:pPr>
        <w:spacing w:line="360" w:lineRule="auto"/>
        <w:rPr>
          <w:rFonts w:hint="eastAsia" w:ascii="宋体" w:hAnsi="宋体" w:eastAsia="宋体"/>
        </w:rPr>
      </w:pPr>
    </w:p>
    <w:p w14:paraId="3C9C0376">
      <w:pPr>
        <w:spacing w:line="360" w:lineRule="auto"/>
        <w:jc w:val="center"/>
        <w:rPr>
          <w:rFonts w:hint="eastAsia" w:ascii="黑体" w:hAnsi="黑体" w:eastAsia="黑体"/>
          <w:sz w:val="36"/>
          <w:szCs w:val="40"/>
        </w:rPr>
      </w:pPr>
      <w:r>
        <w:rPr>
          <w:rFonts w:hint="eastAsia" w:ascii="黑体" w:hAnsi="黑体" w:eastAsia="黑体"/>
          <w:sz w:val="36"/>
          <w:szCs w:val="40"/>
        </w:rPr>
        <w:t>中国建筑业协会团体标准</w:t>
      </w:r>
    </w:p>
    <w:p w14:paraId="6F07044A">
      <w:pPr>
        <w:spacing w:line="360" w:lineRule="auto"/>
        <w:jc w:val="center"/>
        <w:rPr>
          <w:rFonts w:hint="eastAsia" w:ascii="黑体" w:hAnsi="黑体" w:eastAsia="黑体"/>
          <w:sz w:val="36"/>
          <w:szCs w:val="40"/>
        </w:rPr>
      </w:pPr>
    </w:p>
    <w:p w14:paraId="58696E16">
      <w:pPr>
        <w:spacing w:line="360" w:lineRule="auto"/>
        <w:jc w:val="center"/>
        <w:rPr>
          <w:rFonts w:hint="eastAsia" w:ascii="宋体" w:hAnsi="宋体" w:eastAsia="宋体"/>
          <w:sz w:val="32"/>
          <w:szCs w:val="36"/>
        </w:rPr>
      </w:pPr>
      <w:r>
        <w:rPr>
          <w:rFonts w:hint="eastAsia" w:ascii="宋体" w:hAnsi="宋体" w:eastAsia="宋体"/>
          <w:sz w:val="32"/>
          <w:szCs w:val="36"/>
        </w:rPr>
        <w:t>建筑业企业ESG评价标准</w:t>
      </w:r>
    </w:p>
    <w:p w14:paraId="19C8C8D3">
      <w:pPr>
        <w:spacing w:line="360" w:lineRule="auto"/>
        <w:jc w:val="center"/>
        <w:rPr>
          <w:rFonts w:hint="eastAsia" w:ascii="宋体" w:hAnsi="宋体" w:eastAsia="宋体"/>
          <w:sz w:val="32"/>
          <w:szCs w:val="36"/>
        </w:rPr>
      </w:pPr>
    </w:p>
    <w:p w14:paraId="3B42E0CE">
      <w:pPr>
        <w:spacing w:line="360" w:lineRule="auto"/>
        <w:jc w:val="center"/>
        <w:rPr>
          <w:rFonts w:hint="eastAsia" w:ascii="宋体" w:hAnsi="宋体" w:eastAsia="宋体"/>
          <w:sz w:val="24"/>
          <w:szCs w:val="28"/>
        </w:rPr>
      </w:pPr>
      <w:r>
        <w:rPr>
          <w:rFonts w:hint="eastAsia" w:ascii="宋体" w:hAnsi="宋体" w:eastAsia="宋体"/>
          <w:sz w:val="24"/>
          <w:szCs w:val="28"/>
        </w:rPr>
        <w:t>T/CCIAT XXXX-202X</w:t>
      </w:r>
    </w:p>
    <w:p w14:paraId="7F4DD236">
      <w:pPr>
        <w:spacing w:line="360" w:lineRule="auto"/>
        <w:jc w:val="center"/>
        <w:rPr>
          <w:rFonts w:hint="eastAsia" w:ascii="宋体" w:hAnsi="宋体" w:eastAsia="宋体"/>
          <w:sz w:val="24"/>
          <w:szCs w:val="28"/>
        </w:rPr>
      </w:pPr>
    </w:p>
    <w:p w14:paraId="295247D0">
      <w:pPr>
        <w:spacing w:line="360" w:lineRule="auto"/>
        <w:jc w:val="center"/>
        <w:rPr>
          <w:rFonts w:hint="eastAsia" w:ascii="宋体" w:hAnsi="宋体" w:eastAsia="宋体"/>
          <w:b/>
          <w:bCs/>
          <w:sz w:val="36"/>
          <w:szCs w:val="40"/>
        </w:rPr>
      </w:pPr>
      <w:r>
        <w:rPr>
          <w:rFonts w:hint="eastAsia" w:ascii="宋体" w:hAnsi="宋体" w:eastAsia="宋体"/>
          <w:b/>
          <w:bCs/>
          <w:sz w:val="36"/>
          <w:szCs w:val="40"/>
        </w:rPr>
        <w:t>条 文 说 明</w:t>
      </w:r>
    </w:p>
    <w:p w14:paraId="1D7B49E8">
      <w:pPr>
        <w:spacing w:line="360" w:lineRule="auto"/>
        <w:jc w:val="center"/>
        <w:rPr>
          <w:rFonts w:hint="eastAsia" w:ascii="宋体" w:hAnsi="宋体" w:eastAsia="宋体"/>
          <w:sz w:val="24"/>
          <w:szCs w:val="28"/>
        </w:rPr>
        <w:sectPr>
          <w:pgSz w:w="11906" w:h="16838"/>
          <w:pgMar w:top="1440" w:right="1800" w:bottom="1440" w:left="1800" w:header="851" w:footer="992" w:gutter="0"/>
          <w:cols w:space="425" w:num="1"/>
          <w:docGrid w:type="lines" w:linePitch="312" w:charSpace="0"/>
        </w:sectPr>
      </w:pPr>
    </w:p>
    <w:p w14:paraId="55B8B51C">
      <w:pPr>
        <w:spacing w:line="360" w:lineRule="auto"/>
        <w:jc w:val="center"/>
        <w:rPr>
          <w:rFonts w:hint="eastAsia" w:ascii="宋体" w:hAnsi="宋体" w:eastAsia="宋体"/>
          <w:sz w:val="24"/>
          <w:szCs w:val="28"/>
        </w:rPr>
      </w:pPr>
    </w:p>
    <w:p w14:paraId="16EAFED7">
      <w:pPr>
        <w:pStyle w:val="2"/>
        <w:rPr>
          <w:rFonts w:hint="eastAsia"/>
        </w:rPr>
      </w:pPr>
      <w:bookmarkStart w:id="33" w:name="_Toc162193311"/>
      <w:bookmarkStart w:id="34" w:name="_Toc162173531"/>
      <w:bookmarkStart w:id="35" w:name="_Toc2310"/>
      <w:bookmarkStart w:id="36" w:name="_Toc136243860"/>
      <w:bookmarkStart w:id="37" w:name="_Toc167174816"/>
      <w:r>
        <w:rPr>
          <w:rFonts w:hint="eastAsia"/>
        </w:rPr>
        <w:t>编制说明</w:t>
      </w:r>
      <w:bookmarkEnd w:id="33"/>
      <w:bookmarkEnd w:id="34"/>
      <w:bookmarkEnd w:id="35"/>
      <w:bookmarkEnd w:id="36"/>
      <w:bookmarkEnd w:id="37"/>
    </w:p>
    <w:p w14:paraId="0BE94E0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《建筑业企业E</w:t>
      </w:r>
      <w:r>
        <w:rPr>
          <w:rFonts w:ascii="宋体" w:hAnsi="宋体" w:eastAsia="宋体" w:cs="宋体"/>
          <w:szCs w:val="21"/>
        </w:rPr>
        <w:t>SG</w:t>
      </w:r>
      <w:r>
        <w:rPr>
          <w:rFonts w:hint="eastAsia" w:ascii="宋体" w:hAnsi="宋体" w:eastAsia="宋体" w:cs="宋体"/>
          <w:szCs w:val="21"/>
        </w:rPr>
        <w:t>评价标准》（T</w:t>
      </w:r>
      <w:r>
        <w:rPr>
          <w:rFonts w:ascii="宋体" w:hAnsi="宋体" w:eastAsia="宋体" w:cs="宋体"/>
          <w:szCs w:val="21"/>
        </w:rPr>
        <w:t>/CCIAT</w:t>
      </w:r>
      <w:r>
        <w:rPr>
          <w:rFonts w:hint="eastAsia" w:ascii="宋体" w:hAnsi="宋体" w:eastAsia="宋体" w:cs="宋体"/>
          <w:szCs w:val="21"/>
        </w:rPr>
        <w:t>××××-</w:t>
      </w:r>
      <w:r>
        <w:rPr>
          <w:rFonts w:ascii="宋体" w:hAnsi="宋体" w:eastAsia="宋体" w:cs="宋体"/>
          <w:szCs w:val="21"/>
        </w:rPr>
        <w:t>20</w:t>
      </w:r>
      <w:r>
        <w:rPr>
          <w:rFonts w:hint="eastAsia" w:ascii="宋体" w:hAnsi="宋体" w:eastAsia="宋体" w:cs="宋体"/>
          <w:szCs w:val="21"/>
        </w:rPr>
        <w:t>××），经中国建筑业协会××××年××月××日以第××号公告批准发布。</w:t>
      </w:r>
    </w:p>
    <w:p w14:paraId="04E06D2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本标准制订过程中，编制组进行了建筑业企业ESG现状的调查研究，总结了我国建筑业企业在ESG工作方面的实践经验，同时参考了国外先进技术法规、技术标准，通过专家研讨建立了建筑业企业ESG评价指标。</w:t>
      </w:r>
    </w:p>
    <w:p w14:paraId="57640E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了便于有关人员在使用标准时能正确理解和执行条文规定，《建筑业企业ESG评价标准》编制组按章、节、条顺序编制了本标准的条文说明，对条文规定的目的、依据及执行中需要注意的有关事项进行了说明。但是，本条文说明不具备与标准正文同等的法律效力，仅供使用者理解和把握标准规定的参考。</w:t>
      </w:r>
    </w:p>
    <w:p w14:paraId="04F61A4F">
      <w:pPr>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14:paraId="085AE8B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目 次</w:t>
      </w:r>
    </w:p>
    <w:p w14:paraId="434E8143">
      <w:pPr>
        <w:pStyle w:val="8"/>
        <w:rPr>
          <w:rFonts w:hint="eastAsia"/>
          <w14:ligatures w14:val="standardContextual"/>
        </w:rPr>
      </w:pPr>
      <w:r>
        <w:fldChar w:fldCharType="begin"/>
      </w:r>
      <w:r>
        <w:instrText xml:space="preserve"> HYPERLINK \l "_Toc162193299" </w:instrText>
      </w:r>
      <w:r>
        <w:fldChar w:fldCharType="separate"/>
      </w:r>
      <w:r>
        <w:rPr>
          <w:rStyle w:val="17"/>
          <w:rFonts w:cs="宋体"/>
          <w:color w:val="auto"/>
          <w:kern w:val="44"/>
          <w:u w:val="none"/>
        </w:rPr>
        <w:t>1</w:t>
      </w:r>
      <w:r>
        <w:rPr>
          <w:rFonts w:hint="eastAsia"/>
          <w14:ligatures w14:val="standardContextual"/>
        </w:rPr>
        <w:t xml:space="preserve"> </w:t>
      </w:r>
      <w:r>
        <w:rPr>
          <w:rStyle w:val="17"/>
          <w:rFonts w:cs="宋体"/>
          <w:color w:val="auto"/>
          <w:kern w:val="44"/>
          <w:u w:val="none"/>
        </w:rPr>
        <w:t>总  则</w:t>
      </w:r>
      <w:r>
        <w:tab/>
      </w:r>
      <w:r>
        <w:rPr>
          <w:rFonts w:hint="eastAsia"/>
        </w:rPr>
        <w:t>34</w:t>
      </w:r>
      <w:r>
        <w:rPr>
          <w:rFonts w:hint="eastAsia"/>
        </w:rPr>
        <w:fldChar w:fldCharType="end"/>
      </w:r>
    </w:p>
    <w:p w14:paraId="35C1AEAC">
      <w:pPr>
        <w:pStyle w:val="8"/>
        <w:rPr>
          <w:rFonts w:hint="eastAsia"/>
          <w14:ligatures w14:val="standardContextual"/>
        </w:rPr>
      </w:pPr>
      <w:r>
        <w:fldChar w:fldCharType="begin"/>
      </w:r>
      <w:r>
        <w:instrText xml:space="preserve"> HYPERLINK \l "_Toc162193300" </w:instrText>
      </w:r>
      <w:r>
        <w:fldChar w:fldCharType="separate"/>
      </w:r>
      <w:r>
        <w:rPr>
          <w:rStyle w:val="17"/>
          <w:rFonts w:cs="宋体"/>
          <w:color w:val="auto"/>
          <w:kern w:val="44"/>
          <w:u w:val="none"/>
        </w:rPr>
        <w:t>2 术语</w:t>
      </w:r>
      <w:r>
        <w:rPr>
          <w:rStyle w:val="17"/>
          <w:rFonts w:hint="eastAsia" w:cs="宋体"/>
          <w:color w:val="auto"/>
          <w:kern w:val="44"/>
          <w:u w:val="none"/>
          <w:lang w:val="en-US" w:eastAsia="zh-CN"/>
        </w:rPr>
        <w:t>和定义</w:t>
      </w:r>
      <w:r>
        <w:tab/>
      </w:r>
      <w:r>
        <w:rPr>
          <w:rFonts w:hint="eastAsia"/>
        </w:rPr>
        <w:t>35</w:t>
      </w:r>
      <w:r>
        <w:rPr>
          <w:rFonts w:hint="eastAsia"/>
        </w:rPr>
        <w:fldChar w:fldCharType="end"/>
      </w:r>
    </w:p>
    <w:p w14:paraId="6256D353">
      <w:pPr>
        <w:pStyle w:val="8"/>
        <w:rPr>
          <w:rFonts w:hint="eastAsia"/>
          <w14:ligatures w14:val="standardContextual"/>
        </w:rPr>
      </w:pPr>
      <w:r>
        <w:fldChar w:fldCharType="begin"/>
      </w:r>
      <w:r>
        <w:instrText xml:space="preserve"> HYPERLINK \l "_Toc162193301" </w:instrText>
      </w:r>
      <w:r>
        <w:fldChar w:fldCharType="separate"/>
      </w:r>
      <w:r>
        <w:rPr>
          <w:rStyle w:val="17"/>
          <w:rFonts w:cs="宋体"/>
          <w:color w:val="auto"/>
          <w:kern w:val="44"/>
          <w:u w:val="none"/>
        </w:rPr>
        <w:t>3 基本规定</w:t>
      </w:r>
      <w:r>
        <w:tab/>
      </w:r>
      <w:r>
        <w:rPr>
          <w:rFonts w:hint="eastAsia"/>
        </w:rPr>
        <w:t>36</w:t>
      </w:r>
      <w:r>
        <w:rPr>
          <w:rFonts w:hint="eastAsia"/>
        </w:rPr>
        <w:fldChar w:fldCharType="end"/>
      </w:r>
    </w:p>
    <w:p w14:paraId="37F604FF">
      <w:pPr>
        <w:pStyle w:val="8"/>
        <w:rPr>
          <w:rFonts w:hint="eastAsia"/>
          <w14:ligatures w14:val="standardContextual"/>
        </w:rPr>
      </w:pPr>
      <w:r>
        <w:fldChar w:fldCharType="begin"/>
      </w:r>
      <w:r>
        <w:instrText xml:space="preserve"> HYPERLINK \l "_Toc162193302" </w:instrText>
      </w:r>
      <w:r>
        <w:fldChar w:fldCharType="separate"/>
      </w:r>
      <w:r>
        <w:rPr>
          <w:rStyle w:val="17"/>
          <w:color w:val="auto"/>
          <w:u w:val="none"/>
        </w:rPr>
        <w:t>4 评价指标体系</w:t>
      </w:r>
      <w:r>
        <w:tab/>
      </w:r>
      <w:r>
        <w:rPr>
          <w:rFonts w:hint="eastAsia"/>
        </w:rPr>
        <w:t>37</w:t>
      </w:r>
      <w:r>
        <w:rPr>
          <w:rFonts w:hint="eastAsia"/>
        </w:rPr>
        <w:fldChar w:fldCharType="end"/>
      </w:r>
    </w:p>
    <w:p w14:paraId="1FCCBB1D">
      <w:pPr>
        <w:pStyle w:val="8"/>
        <w:rPr>
          <w:rFonts w:hint="eastAsia"/>
        </w:rPr>
      </w:pPr>
      <w:r>
        <w:fldChar w:fldCharType="begin"/>
      </w:r>
      <w:r>
        <w:instrText xml:space="preserve"> HYPERLINK \l "_Toc162193304" </w:instrText>
      </w:r>
      <w:r>
        <w:fldChar w:fldCharType="separate"/>
      </w:r>
      <w:r>
        <w:rPr>
          <w:rStyle w:val="17"/>
          <w:color w:val="auto"/>
          <w:u w:val="none"/>
        </w:rPr>
        <w:t xml:space="preserve">6 </w:t>
      </w:r>
      <w:r>
        <w:rPr>
          <w:rStyle w:val="17"/>
          <w:rFonts w:hint="eastAsia"/>
          <w:color w:val="auto"/>
          <w:u w:val="none"/>
        </w:rPr>
        <w:t>评价要求及流程</w:t>
      </w:r>
      <w:r>
        <w:tab/>
      </w:r>
      <w:r>
        <w:rPr>
          <w:rFonts w:hint="eastAsia"/>
        </w:rPr>
        <w:t>38</w:t>
      </w:r>
      <w:r>
        <w:rPr>
          <w:rFonts w:hint="eastAsia"/>
        </w:rPr>
        <w:fldChar w:fldCharType="end"/>
      </w:r>
    </w:p>
    <w:p w14:paraId="589DA381">
      <w:pPr>
        <w:spacing w:line="360" w:lineRule="auto"/>
        <w:rPr>
          <w:rFonts w:hint="eastAsia" w:ascii="宋体" w:hAnsi="宋体" w:eastAsia="宋体" w:cs="宋体"/>
          <w:sz w:val="24"/>
          <w:szCs w:val="24"/>
        </w:rPr>
      </w:pPr>
    </w:p>
    <w:p w14:paraId="173E6B97">
      <w:pPr>
        <w:spacing w:line="360" w:lineRule="auto"/>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14:paraId="4EFBD075">
      <w:pPr>
        <w:pStyle w:val="21"/>
        <w:pageBreakBefore/>
        <w:numPr>
          <w:ilvl w:val="0"/>
          <w:numId w:val="2"/>
        </w:numPr>
        <w:tabs>
          <w:tab w:val="left" w:pos="3188"/>
          <w:tab w:val="center" w:pos="4153"/>
        </w:tabs>
        <w:spacing w:line="360" w:lineRule="auto"/>
        <w:ind w:firstLineChars="0"/>
        <w:jc w:val="left"/>
        <w:outlineLvl w:val="0"/>
        <w:rPr>
          <w:rFonts w:hint="eastAsia" w:ascii="宋体" w:hAnsi="宋体" w:eastAsia="宋体" w:cs="宋体"/>
          <w:b/>
          <w:bCs/>
          <w:kern w:val="44"/>
          <w:sz w:val="30"/>
          <w:szCs w:val="30"/>
        </w:rPr>
      </w:pPr>
      <w:bookmarkStart w:id="38" w:name="_Toc167174817"/>
      <w:r>
        <w:rPr>
          <w:rFonts w:hint="eastAsia" w:ascii="宋体" w:hAnsi="宋体" w:eastAsia="宋体" w:cs="宋体"/>
          <w:b/>
          <w:bCs/>
          <w:kern w:val="44"/>
          <w:sz w:val="30"/>
          <w:szCs w:val="30"/>
          <w:lang w:val="en-US" w:eastAsia="zh-CN"/>
        </w:rPr>
        <w:t xml:space="preserve"> </w:t>
      </w:r>
      <w:bookmarkStart w:id="39" w:name="_Toc5802"/>
      <w:r>
        <w:rPr>
          <w:rFonts w:hint="eastAsia" w:ascii="宋体" w:hAnsi="宋体" w:eastAsia="宋体" w:cs="宋体"/>
          <w:b/>
          <w:bCs/>
          <w:kern w:val="44"/>
          <w:sz w:val="30"/>
          <w:szCs w:val="30"/>
        </w:rPr>
        <w:t xml:space="preserve">总 </w:t>
      </w:r>
      <w:r>
        <w:rPr>
          <w:rFonts w:ascii="宋体" w:hAnsi="宋体" w:eastAsia="宋体" w:cs="宋体"/>
          <w:b/>
          <w:bCs/>
          <w:kern w:val="44"/>
          <w:sz w:val="30"/>
          <w:szCs w:val="30"/>
        </w:rPr>
        <w:t xml:space="preserve"> </w:t>
      </w:r>
      <w:r>
        <w:rPr>
          <w:rFonts w:hint="eastAsia" w:ascii="宋体" w:hAnsi="宋体" w:eastAsia="宋体" w:cs="宋体"/>
          <w:b/>
          <w:bCs/>
          <w:kern w:val="44"/>
          <w:sz w:val="30"/>
          <w:szCs w:val="30"/>
        </w:rPr>
        <w:t>则</w:t>
      </w:r>
      <w:bookmarkEnd w:id="38"/>
      <w:bookmarkEnd w:id="39"/>
    </w:p>
    <w:p w14:paraId="2D7909DF">
      <w:pPr>
        <w:spacing w:line="360" w:lineRule="auto"/>
        <w:rPr>
          <w:rFonts w:hint="eastAsia" w:ascii="宋体" w:hAnsi="宋体" w:eastAsia="宋体"/>
          <w:szCs w:val="21"/>
        </w:rPr>
      </w:pPr>
      <w:r>
        <w:rPr>
          <w:rFonts w:hint="eastAsia" w:ascii="宋体" w:hAnsi="宋体" w:eastAsia="宋体"/>
          <w:b/>
          <w:bCs/>
          <w:szCs w:val="21"/>
        </w:rPr>
        <w:t xml:space="preserve">1.0.1 </w:t>
      </w:r>
      <w:r>
        <w:rPr>
          <w:rFonts w:hint="eastAsia" w:ascii="宋体" w:hAnsi="宋体" w:eastAsia="宋体"/>
        </w:rPr>
        <w:t>本条规定了本标准的编制目的，从行业角度对建筑业企业ESG评价指标体系和评价方法进行界定，填补了我国建筑行业ESG评价标准的空白</w:t>
      </w:r>
      <w:r>
        <w:rPr>
          <w:rFonts w:hint="eastAsia" w:ascii="宋体" w:hAnsi="宋体" w:eastAsia="宋体"/>
          <w:szCs w:val="21"/>
        </w:rPr>
        <w:t>。</w:t>
      </w:r>
    </w:p>
    <w:p w14:paraId="177C8309">
      <w:pPr>
        <w:spacing w:line="360" w:lineRule="auto"/>
        <w:rPr>
          <w:rFonts w:hint="eastAsia" w:ascii="宋体" w:hAnsi="宋体" w:eastAsia="宋体"/>
          <w:szCs w:val="21"/>
        </w:rPr>
      </w:pPr>
      <w:r>
        <w:rPr>
          <w:rFonts w:hint="eastAsia" w:ascii="宋体" w:hAnsi="宋体" w:eastAsia="宋体" w:cs="宋体"/>
          <w:b/>
          <w:bCs/>
          <w:szCs w:val="21"/>
        </w:rPr>
        <w:t>1.0.</w:t>
      </w:r>
      <w:r>
        <w:rPr>
          <w:rFonts w:ascii="宋体" w:hAnsi="宋体" w:eastAsia="宋体" w:cs="宋体"/>
          <w:b/>
          <w:bCs/>
          <w:szCs w:val="21"/>
        </w:rPr>
        <w:t>2</w:t>
      </w:r>
      <w:r>
        <w:rPr>
          <w:rFonts w:hint="eastAsia" w:ascii="宋体" w:hAnsi="宋体" w:eastAsia="宋体" w:cs="宋体"/>
          <w:b/>
          <w:bCs/>
          <w:szCs w:val="21"/>
        </w:rPr>
        <w:t xml:space="preserve"> </w:t>
      </w:r>
      <w:r>
        <w:rPr>
          <w:rFonts w:hint="eastAsia" w:ascii="宋体" w:hAnsi="宋体" w:eastAsia="宋体"/>
        </w:rPr>
        <w:t>本条规定了标准的适用范围</w:t>
      </w:r>
      <w:r>
        <w:rPr>
          <w:rFonts w:hint="eastAsia" w:ascii="宋体" w:hAnsi="宋体" w:eastAsia="宋体"/>
          <w:szCs w:val="21"/>
        </w:rPr>
        <w:t>。</w:t>
      </w:r>
    </w:p>
    <w:p w14:paraId="1EBBADA3">
      <w:pPr>
        <w:spacing w:line="360" w:lineRule="auto"/>
        <w:rPr>
          <w:rFonts w:hint="eastAsia" w:ascii="宋体" w:hAnsi="宋体" w:eastAsia="宋体" w:cs="宋体"/>
          <w:szCs w:val="21"/>
        </w:rPr>
      </w:pPr>
      <w:r>
        <w:rPr>
          <w:rFonts w:hint="eastAsia" w:ascii="宋体" w:hAnsi="宋体" w:eastAsia="宋体" w:cs="宋体"/>
          <w:b/>
          <w:bCs/>
          <w:szCs w:val="21"/>
        </w:rPr>
        <w:t>1.0.</w:t>
      </w:r>
      <w:r>
        <w:rPr>
          <w:rFonts w:ascii="宋体" w:hAnsi="宋体" w:eastAsia="宋体" w:cs="宋体"/>
          <w:b/>
          <w:bCs/>
          <w:szCs w:val="21"/>
        </w:rPr>
        <w:t>3</w:t>
      </w:r>
      <w:r>
        <w:rPr>
          <w:rFonts w:hint="eastAsia" w:ascii="宋体" w:hAnsi="宋体" w:eastAsia="宋体" w:cs="宋体"/>
          <w:b/>
          <w:bCs/>
          <w:szCs w:val="21"/>
        </w:rPr>
        <w:t xml:space="preserve"> </w:t>
      </w:r>
      <w:r>
        <w:rPr>
          <w:rFonts w:hint="eastAsia" w:ascii="宋体" w:hAnsi="宋体" w:eastAsia="宋体"/>
        </w:rPr>
        <w:t>符合国家现行法律法规和有关标准规范是建筑业企业参与ESG评价的基本条件。本标准针对建筑业企业的ESG表现进行评价，并未涵盖通常建筑行业所应满足的要求，故参与评价的企业尚应符合国家现行有关标准规范的要求</w:t>
      </w:r>
      <w:r>
        <w:rPr>
          <w:rFonts w:hint="eastAsia" w:ascii="宋体" w:hAnsi="宋体" w:eastAsia="宋体" w:cs="宋体"/>
          <w:szCs w:val="21"/>
        </w:rPr>
        <w:t>。</w:t>
      </w:r>
    </w:p>
    <w:p w14:paraId="00196EB7">
      <w:pPr>
        <w:spacing w:line="360" w:lineRule="auto"/>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14:paraId="6DE842C9">
      <w:pPr>
        <w:pageBreakBefore/>
        <w:tabs>
          <w:tab w:val="left" w:pos="3188"/>
          <w:tab w:val="center" w:pos="4153"/>
        </w:tabs>
        <w:spacing w:line="360" w:lineRule="auto"/>
        <w:ind w:left="3633"/>
        <w:jc w:val="left"/>
        <w:outlineLvl w:val="0"/>
        <w:rPr>
          <w:rFonts w:hint="default" w:ascii="宋体" w:hAnsi="宋体" w:eastAsia="宋体" w:cs="宋体"/>
          <w:b/>
          <w:bCs/>
          <w:kern w:val="44"/>
          <w:sz w:val="30"/>
          <w:szCs w:val="30"/>
          <w:lang w:val="en-US" w:eastAsia="zh-CN"/>
        </w:rPr>
      </w:pPr>
      <w:bookmarkStart w:id="40" w:name="_Toc167174818"/>
      <w:bookmarkStart w:id="41" w:name="_Toc1626"/>
      <w:r>
        <w:rPr>
          <w:rFonts w:hint="eastAsia" w:ascii="宋体" w:hAnsi="宋体" w:eastAsia="宋体" w:cs="宋体"/>
          <w:b/>
          <w:bCs/>
          <w:kern w:val="44"/>
          <w:sz w:val="30"/>
          <w:szCs w:val="30"/>
        </w:rPr>
        <w:t>2</w:t>
      </w:r>
      <w:r>
        <w:rPr>
          <w:rFonts w:ascii="宋体" w:hAnsi="宋体" w:eastAsia="宋体" w:cs="宋体"/>
          <w:b/>
          <w:bCs/>
          <w:kern w:val="44"/>
          <w:sz w:val="30"/>
          <w:szCs w:val="30"/>
        </w:rPr>
        <w:t xml:space="preserve"> </w:t>
      </w:r>
      <w:r>
        <w:rPr>
          <w:rFonts w:hint="eastAsia" w:ascii="宋体" w:hAnsi="宋体" w:eastAsia="宋体" w:cs="宋体"/>
          <w:b/>
          <w:bCs/>
          <w:kern w:val="44"/>
          <w:sz w:val="30"/>
          <w:szCs w:val="30"/>
        </w:rPr>
        <w:t>术语</w:t>
      </w:r>
      <w:bookmarkEnd w:id="40"/>
      <w:r>
        <w:rPr>
          <w:rFonts w:hint="eastAsia" w:ascii="宋体" w:hAnsi="宋体" w:eastAsia="宋体" w:cs="宋体"/>
          <w:b/>
          <w:bCs/>
          <w:kern w:val="44"/>
          <w:sz w:val="30"/>
          <w:szCs w:val="30"/>
          <w:lang w:val="en-US" w:eastAsia="zh-CN"/>
        </w:rPr>
        <w:t>和定义</w:t>
      </w:r>
      <w:bookmarkEnd w:id="41"/>
    </w:p>
    <w:p w14:paraId="5DC0C127">
      <w:pPr>
        <w:widowControl/>
        <w:tabs>
          <w:tab w:val="center" w:pos="4201"/>
          <w:tab w:val="right" w:leader="dot" w:pos="9298"/>
        </w:tabs>
        <w:autoSpaceDE w:val="0"/>
        <w:autoSpaceDN w:val="0"/>
        <w:spacing w:line="360" w:lineRule="auto"/>
        <w:rPr>
          <w:rFonts w:hint="eastAsia" w:ascii="宋体" w:hAnsi="宋体" w:eastAsia="宋体"/>
        </w:rPr>
      </w:pPr>
      <w:r>
        <w:rPr>
          <w:rFonts w:hint="eastAsia" w:ascii="宋体" w:hAnsi="宋体" w:eastAsia="宋体"/>
          <w:b/>
          <w:kern w:val="0"/>
          <w:szCs w:val="21"/>
        </w:rPr>
        <w:t>2</w:t>
      </w:r>
      <w:r>
        <w:rPr>
          <w:rFonts w:ascii="宋体" w:hAnsi="宋体" w:eastAsia="宋体"/>
          <w:b/>
          <w:kern w:val="0"/>
          <w:szCs w:val="21"/>
        </w:rPr>
        <w:t>.0.1</w:t>
      </w:r>
      <w:r>
        <w:rPr>
          <w:rFonts w:ascii="宋体" w:hAnsi="宋体" w:eastAsia="宋体"/>
          <w:bCs/>
          <w:kern w:val="0"/>
          <w:szCs w:val="21"/>
        </w:rPr>
        <w:t xml:space="preserve"> </w:t>
      </w:r>
      <w:r>
        <w:rPr>
          <w:rFonts w:hint="eastAsia" w:ascii="宋体" w:hAnsi="宋体" w:eastAsia="宋体"/>
          <w:bCs/>
          <w:kern w:val="0"/>
          <w:szCs w:val="21"/>
        </w:rPr>
        <w:t>建筑业企业的概念界定来自于</w:t>
      </w:r>
      <w:r>
        <w:rPr>
          <w:rFonts w:hint="eastAsia" w:ascii="宋体" w:hAnsi="宋体" w:eastAsia="宋体"/>
        </w:rPr>
        <w:t>T/CCIAT 0002-2018 《建筑业企业社会责任绩效评价标准》。</w:t>
      </w:r>
    </w:p>
    <w:p w14:paraId="66595442">
      <w:pPr>
        <w:widowControl/>
        <w:spacing w:line="360" w:lineRule="auto"/>
        <w:jc w:val="left"/>
        <w:rPr>
          <w:rFonts w:hint="eastAsia" w:ascii="宋体" w:hAnsi="宋体" w:eastAsia="宋体"/>
          <w:bCs/>
          <w:kern w:val="0"/>
          <w:szCs w:val="21"/>
        </w:rPr>
      </w:pPr>
      <w:r>
        <w:rPr>
          <w:rFonts w:hint="eastAsia" w:ascii="宋体" w:hAnsi="宋体" w:eastAsia="宋体"/>
          <w:b/>
          <w:kern w:val="0"/>
          <w:szCs w:val="21"/>
        </w:rPr>
        <w:t>2</w:t>
      </w:r>
      <w:r>
        <w:rPr>
          <w:rFonts w:ascii="宋体" w:hAnsi="宋体" w:eastAsia="宋体"/>
          <w:b/>
          <w:kern w:val="0"/>
          <w:szCs w:val="21"/>
        </w:rPr>
        <w:t xml:space="preserve">.0.2 </w:t>
      </w:r>
      <w:r>
        <w:rPr>
          <w:rFonts w:ascii="宋体" w:hAnsi="宋体" w:eastAsia="宋体"/>
          <w:bCs/>
          <w:kern w:val="0"/>
          <w:szCs w:val="21"/>
        </w:rPr>
        <w:t>ESG</w:t>
      </w:r>
      <w:r>
        <w:rPr>
          <w:rFonts w:hint="eastAsia" w:ascii="宋体" w:hAnsi="宋体" w:eastAsia="宋体"/>
          <w:bCs/>
          <w:kern w:val="0"/>
          <w:szCs w:val="21"/>
        </w:rPr>
        <w:t>的概念界定来自于T/CERDS 3-2022《企业ESG评价体系》。</w:t>
      </w:r>
    </w:p>
    <w:p w14:paraId="553FC244">
      <w:pPr>
        <w:widowControl/>
        <w:spacing w:line="360" w:lineRule="auto"/>
        <w:jc w:val="left"/>
        <w:rPr>
          <w:rFonts w:hint="eastAsia" w:ascii="宋体" w:hAnsi="宋体" w:eastAsia="宋体"/>
          <w:bCs/>
          <w:kern w:val="0"/>
          <w:szCs w:val="21"/>
        </w:rPr>
      </w:pPr>
      <w:r>
        <w:rPr>
          <w:rFonts w:hint="eastAsia" w:ascii="宋体" w:hAnsi="宋体" w:eastAsia="宋体"/>
          <w:b/>
          <w:kern w:val="0"/>
          <w:szCs w:val="21"/>
        </w:rPr>
        <w:t>2</w:t>
      </w:r>
      <w:r>
        <w:rPr>
          <w:rFonts w:ascii="宋体" w:hAnsi="宋体" w:eastAsia="宋体"/>
          <w:b/>
          <w:kern w:val="0"/>
          <w:szCs w:val="21"/>
        </w:rPr>
        <w:t>.0.</w:t>
      </w:r>
      <w:r>
        <w:rPr>
          <w:rFonts w:hint="eastAsia" w:ascii="宋体" w:hAnsi="宋体" w:eastAsia="宋体"/>
          <w:b/>
          <w:kern w:val="0"/>
          <w:szCs w:val="21"/>
        </w:rPr>
        <w:t>3</w:t>
      </w:r>
      <w:r>
        <w:rPr>
          <w:rFonts w:ascii="宋体" w:hAnsi="宋体" w:eastAsia="宋体"/>
          <w:b/>
          <w:kern w:val="0"/>
          <w:szCs w:val="21"/>
        </w:rPr>
        <w:t xml:space="preserve"> </w:t>
      </w:r>
      <w:r>
        <w:rPr>
          <w:rFonts w:hint="eastAsia" w:ascii="宋体" w:hAnsi="宋体" w:eastAsia="宋体"/>
          <w:bCs/>
          <w:kern w:val="0"/>
          <w:szCs w:val="21"/>
        </w:rPr>
        <w:t>绩效可能与定量或定性的发现有关，可能与活动、过程、产品（包括服务）、体系或组织的管理有关。绩效的概念界定来自于GB/T 24001-2016《环境管理体系—要求及使用指南》。</w:t>
      </w:r>
    </w:p>
    <w:p w14:paraId="067180EA">
      <w:pPr>
        <w:spacing w:line="360" w:lineRule="auto"/>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14:paraId="55476236">
      <w:pPr>
        <w:pageBreakBefore/>
        <w:tabs>
          <w:tab w:val="left" w:pos="851"/>
          <w:tab w:val="left" w:pos="3188"/>
        </w:tabs>
        <w:spacing w:line="360" w:lineRule="auto"/>
        <w:ind w:left="566"/>
        <w:jc w:val="center"/>
        <w:outlineLvl w:val="0"/>
        <w:rPr>
          <w:rFonts w:hint="eastAsia" w:ascii="宋体" w:hAnsi="宋体" w:eastAsia="宋体" w:cs="宋体"/>
          <w:b/>
          <w:bCs/>
          <w:kern w:val="44"/>
          <w:sz w:val="30"/>
          <w:szCs w:val="30"/>
        </w:rPr>
      </w:pPr>
      <w:bookmarkStart w:id="42" w:name="_Toc167174819"/>
      <w:bookmarkStart w:id="43" w:name="_Toc21924"/>
      <w:r>
        <w:rPr>
          <w:rFonts w:hint="eastAsia" w:ascii="宋体" w:hAnsi="宋体" w:eastAsia="宋体" w:cs="宋体"/>
          <w:b/>
          <w:bCs/>
          <w:kern w:val="44"/>
          <w:sz w:val="30"/>
          <w:szCs w:val="30"/>
        </w:rPr>
        <w:t>3</w:t>
      </w:r>
      <w:r>
        <w:rPr>
          <w:rFonts w:ascii="宋体" w:hAnsi="宋体" w:eastAsia="宋体" w:cs="宋体"/>
          <w:b/>
          <w:bCs/>
          <w:kern w:val="44"/>
          <w:sz w:val="30"/>
          <w:szCs w:val="30"/>
        </w:rPr>
        <w:t xml:space="preserve"> </w:t>
      </w:r>
      <w:r>
        <w:rPr>
          <w:rFonts w:hint="eastAsia" w:ascii="宋体" w:hAnsi="宋体" w:eastAsia="宋体" w:cs="宋体"/>
          <w:b/>
          <w:bCs/>
          <w:kern w:val="44"/>
          <w:sz w:val="30"/>
          <w:szCs w:val="30"/>
        </w:rPr>
        <w:t>基本规定</w:t>
      </w:r>
      <w:bookmarkEnd w:id="42"/>
      <w:bookmarkEnd w:id="43"/>
    </w:p>
    <w:p w14:paraId="4FC35EC9">
      <w:pPr>
        <w:spacing w:line="360" w:lineRule="auto"/>
        <w:rPr>
          <w:rFonts w:hint="eastAsia" w:ascii="宋体" w:hAnsi="宋体" w:eastAsia="宋体"/>
        </w:rPr>
      </w:pPr>
      <w:r>
        <w:rPr>
          <w:rFonts w:hint="eastAsia" w:ascii="宋体" w:hAnsi="宋体" w:eastAsia="宋体"/>
          <w:b/>
          <w:bCs/>
        </w:rPr>
        <w:t>3.</w:t>
      </w:r>
      <w:r>
        <w:rPr>
          <w:rFonts w:hint="eastAsia" w:ascii="宋体" w:hAnsi="宋体" w:eastAsia="宋体"/>
          <w:b/>
          <w:bCs/>
          <w:lang w:val="en-US" w:eastAsia="zh-CN"/>
        </w:rPr>
        <w:t>1</w:t>
      </w:r>
      <w:r>
        <w:rPr>
          <w:rFonts w:hint="eastAsia" w:ascii="宋体" w:hAnsi="宋体" w:eastAsia="宋体"/>
          <w:b/>
          <w:bCs/>
        </w:rPr>
        <w:t xml:space="preserve">.1 </w:t>
      </w:r>
      <w:r>
        <w:rPr>
          <w:rFonts w:hint="eastAsia" w:ascii="宋体" w:hAnsi="宋体" w:eastAsia="宋体"/>
        </w:rPr>
        <w:t>本条规定了建筑业企业ESG评价的基本原则。第三方评价机构依据本标准实施评价活动时，应全面遵循这些原则。</w:t>
      </w:r>
    </w:p>
    <w:p w14:paraId="15182FF2">
      <w:pPr>
        <w:spacing w:line="360" w:lineRule="auto"/>
        <w:rPr>
          <w:rFonts w:hint="eastAsia" w:ascii="宋体" w:hAnsi="宋体" w:eastAsia="宋体"/>
        </w:rPr>
      </w:pPr>
      <w:r>
        <w:rPr>
          <w:rFonts w:hint="eastAsia" w:ascii="宋体" w:hAnsi="宋体" w:eastAsia="宋体"/>
          <w:b/>
          <w:bCs/>
        </w:rPr>
        <w:t>3.</w:t>
      </w:r>
      <w:r>
        <w:rPr>
          <w:rFonts w:hint="eastAsia" w:ascii="宋体" w:hAnsi="宋体" w:eastAsia="宋体"/>
          <w:b/>
          <w:bCs/>
          <w:lang w:val="en-US" w:eastAsia="zh-CN"/>
        </w:rPr>
        <w:t>2</w:t>
      </w:r>
      <w:r>
        <w:rPr>
          <w:rFonts w:hint="eastAsia" w:ascii="宋体" w:hAnsi="宋体" w:eastAsia="宋体"/>
          <w:b/>
          <w:bCs/>
        </w:rPr>
        <w:t>.</w:t>
      </w:r>
      <w:r>
        <w:rPr>
          <w:rFonts w:hint="eastAsia" w:ascii="宋体" w:hAnsi="宋体" w:eastAsia="宋体"/>
          <w:b/>
          <w:bCs/>
          <w:lang w:val="en-US" w:eastAsia="zh-CN"/>
        </w:rPr>
        <w:t>1</w:t>
      </w:r>
      <w:r>
        <w:rPr>
          <w:rFonts w:hint="eastAsia" w:ascii="宋体" w:hAnsi="宋体" w:eastAsia="宋体"/>
          <w:b/>
          <w:bCs/>
        </w:rPr>
        <w:t xml:space="preserve"> </w:t>
      </w:r>
      <w:r>
        <w:rPr>
          <w:rFonts w:hint="eastAsia" w:ascii="宋体" w:hAnsi="宋体" w:eastAsia="宋体"/>
        </w:rPr>
        <w:t>本条规定了建筑业企业ESG评价的总分值。为了便于拉开不同企业的得分差距，因此将评价总分设置为1000分。</w:t>
      </w:r>
    </w:p>
    <w:p w14:paraId="5BF4121B">
      <w:pPr>
        <w:spacing w:line="360" w:lineRule="auto"/>
        <w:rPr>
          <w:rFonts w:hint="eastAsia" w:ascii="宋体" w:hAnsi="宋体" w:eastAsia="宋体"/>
        </w:rPr>
      </w:pPr>
      <w:r>
        <w:rPr>
          <w:rFonts w:hint="eastAsia" w:ascii="宋体" w:hAnsi="宋体" w:eastAsia="宋体"/>
          <w:b/>
          <w:bCs/>
        </w:rPr>
        <w:t>3.</w:t>
      </w:r>
      <w:r>
        <w:rPr>
          <w:rFonts w:hint="eastAsia" w:ascii="宋体" w:hAnsi="宋体" w:eastAsia="宋体"/>
          <w:b/>
          <w:bCs/>
          <w:lang w:val="en-US" w:eastAsia="zh-CN"/>
        </w:rPr>
        <w:t>2</w:t>
      </w:r>
      <w:r>
        <w:rPr>
          <w:rFonts w:hint="eastAsia" w:ascii="宋体" w:hAnsi="宋体" w:eastAsia="宋体"/>
          <w:b/>
          <w:bCs/>
        </w:rPr>
        <w:t xml:space="preserve">.3 </w:t>
      </w:r>
      <w:r>
        <w:rPr>
          <w:rFonts w:hint="eastAsia" w:ascii="宋体" w:hAnsi="宋体" w:eastAsia="宋体"/>
        </w:rPr>
        <w:t>本条对建筑业企业ESG评价的结果等级进行了划分，根据评价结果的总分值分为五个等级。</w:t>
      </w:r>
    </w:p>
    <w:p w14:paraId="58D054DB">
      <w:pPr>
        <w:spacing w:line="360" w:lineRule="auto"/>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14:paraId="24210D92">
      <w:pPr>
        <w:pStyle w:val="2"/>
        <w:rPr>
          <w:rFonts w:hint="eastAsia"/>
        </w:rPr>
      </w:pPr>
      <w:bookmarkStart w:id="44" w:name="_Toc5156"/>
      <w:bookmarkStart w:id="45" w:name="_Toc167174820"/>
      <w:r>
        <w:rPr>
          <w:rFonts w:hint="eastAsia"/>
        </w:rPr>
        <w:t>4</w:t>
      </w:r>
      <w:r>
        <w:t xml:space="preserve"> </w:t>
      </w:r>
      <w:r>
        <w:rPr>
          <w:rFonts w:hint="eastAsia"/>
        </w:rPr>
        <w:t>评价指标体系</w:t>
      </w:r>
      <w:bookmarkEnd w:id="44"/>
      <w:bookmarkEnd w:id="45"/>
    </w:p>
    <w:p w14:paraId="13B84A26">
      <w:pPr>
        <w:spacing w:line="360" w:lineRule="auto"/>
        <w:rPr>
          <w:rFonts w:hint="eastAsia" w:ascii="宋体" w:hAnsi="宋体" w:eastAsia="宋体"/>
        </w:rPr>
      </w:pPr>
      <w:r>
        <w:rPr>
          <w:rFonts w:hint="eastAsia" w:ascii="宋体" w:hAnsi="宋体" w:eastAsia="宋体"/>
          <w:b/>
          <w:bCs/>
        </w:rPr>
        <w:t>4.0.1</w:t>
      </w:r>
      <w:r>
        <w:rPr>
          <w:rFonts w:hint="eastAsia" w:ascii="宋体" w:hAnsi="宋体" w:eastAsia="宋体"/>
        </w:rPr>
        <w:t xml:space="preserve"> 建筑业企业ESG评价指标体系基于环境、社会和治理三个维度设置，</w:t>
      </w:r>
      <w:r>
        <w:rPr>
          <w:rFonts w:hint="eastAsia" w:ascii="宋体" w:hAnsi="宋体" w:eastAsia="宋体"/>
          <w:lang w:val="en-US" w:eastAsia="zh-CN"/>
        </w:rPr>
        <w:t>一</w:t>
      </w:r>
      <w:r>
        <w:rPr>
          <w:rFonts w:hint="eastAsia" w:ascii="宋体" w:hAnsi="宋体" w:eastAsia="宋体"/>
        </w:rPr>
        <w:t>级指标和</w:t>
      </w:r>
      <w:r>
        <w:rPr>
          <w:rFonts w:hint="eastAsia" w:ascii="宋体" w:hAnsi="宋体" w:eastAsia="宋体"/>
          <w:lang w:val="en-US" w:eastAsia="zh-CN"/>
        </w:rPr>
        <w:t>二</w:t>
      </w:r>
      <w:r>
        <w:rPr>
          <w:rFonts w:hint="eastAsia" w:ascii="宋体" w:hAnsi="宋体" w:eastAsia="宋体"/>
        </w:rPr>
        <w:t>级指标基于</w:t>
      </w:r>
      <w:r>
        <w:rPr>
          <w:rFonts w:ascii="宋体" w:hAnsi="宋体" w:eastAsia="宋体"/>
        </w:rPr>
        <w:t>ESG相关的法律法规、标准和企业实践得出，</w:t>
      </w:r>
      <w:r>
        <w:rPr>
          <w:rFonts w:hint="eastAsia" w:ascii="宋体" w:hAnsi="宋体" w:eastAsia="宋体"/>
          <w:lang w:val="en-US" w:eastAsia="zh-CN"/>
        </w:rPr>
        <w:t>三</w:t>
      </w:r>
      <w:r>
        <w:rPr>
          <w:rFonts w:ascii="宋体" w:hAnsi="宋体" w:eastAsia="宋体"/>
        </w:rPr>
        <w:t>级指标是对</w:t>
      </w:r>
      <w:r>
        <w:rPr>
          <w:rFonts w:hint="eastAsia" w:ascii="宋体" w:hAnsi="宋体" w:eastAsia="宋体"/>
          <w:lang w:val="en-US" w:eastAsia="zh-CN"/>
        </w:rPr>
        <w:t>二</w:t>
      </w:r>
      <w:r>
        <w:rPr>
          <w:rFonts w:ascii="宋体" w:hAnsi="宋体" w:eastAsia="宋体"/>
        </w:rPr>
        <w:t>级指标的行业细化与具体测量。</w:t>
      </w:r>
    </w:p>
    <w:p w14:paraId="4E6713E9">
      <w:pPr>
        <w:spacing w:line="360" w:lineRule="auto"/>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14:paraId="79EBB7C5">
      <w:pPr>
        <w:pStyle w:val="2"/>
        <w:rPr>
          <w:rFonts w:hint="eastAsia"/>
        </w:rPr>
      </w:pPr>
      <w:bookmarkStart w:id="46" w:name="_Toc167174821"/>
      <w:bookmarkStart w:id="47" w:name="_Toc32057"/>
      <w:r>
        <w:t xml:space="preserve">6 </w:t>
      </w:r>
      <w:r>
        <w:rPr>
          <w:rFonts w:hint="eastAsia"/>
        </w:rPr>
        <w:t>评价要求及流程</w:t>
      </w:r>
      <w:bookmarkEnd w:id="46"/>
      <w:bookmarkEnd w:id="47"/>
    </w:p>
    <w:p w14:paraId="45E0E7C1">
      <w:pPr>
        <w:spacing w:line="360" w:lineRule="auto"/>
        <w:rPr>
          <w:rFonts w:hint="eastAsia" w:ascii="宋体" w:hAnsi="宋体" w:eastAsia="宋体"/>
          <w:highlight w:val="yellow"/>
        </w:rPr>
      </w:pPr>
      <w:r>
        <w:rPr>
          <w:rFonts w:hint="eastAsia" w:ascii="宋体" w:hAnsi="宋体" w:eastAsia="宋体"/>
          <w:b/>
          <w:bCs/>
        </w:rPr>
        <w:t>6.</w:t>
      </w:r>
      <w:r>
        <w:rPr>
          <w:rFonts w:hint="eastAsia" w:ascii="宋体" w:hAnsi="宋体" w:eastAsia="宋体"/>
          <w:b/>
          <w:bCs/>
          <w:lang w:val="en-US" w:eastAsia="zh-CN"/>
        </w:rPr>
        <w:t>1</w:t>
      </w:r>
      <w:r>
        <w:rPr>
          <w:rFonts w:hint="eastAsia" w:ascii="宋体" w:hAnsi="宋体" w:eastAsia="宋体"/>
          <w:b/>
          <w:bCs/>
        </w:rPr>
        <w:t>.2</w:t>
      </w:r>
      <w:r>
        <w:rPr>
          <w:rFonts w:hint="eastAsia" w:ascii="宋体" w:hAnsi="宋体" w:eastAsia="宋体"/>
        </w:rPr>
        <w:t xml:space="preserve"> 评价人员应恪守诚信正直、实事求是、严谨公正的职业道德操守，在评价过程中遵循客观、公正、全面、保密的原则。</w:t>
      </w:r>
    </w:p>
    <w:p w14:paraId="58A8E575">
      <w:pPr>
        <w:spacing w:line="360" w:lineRule="auto"/>
        <w:rPr>
          <w:rFonts w:hint="eastAsia" w:ascii="宋体" w:hAnsi="宋体" w:eastAsia="宋体" w:cs="宋体"/>
          <w:szCs w:val="21"/>
        </w:rPr>
      </w:pPr>
      <w:r>
        <w:rPr>
          <w:rFonts w:ascii="宋体" w:hAnsi="宋体" w:eastAsia="宋体" w:cs="宋体"/>
          <w:b/>
          <w:bCs/>
          <w:szCs w:val="21"/>
        </w:rPr>
        <w:t>6.</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rPr>
        <w:t xml:space="preserve">3 </w:t>
      </w:r>
      <w:r>
        <w:rPr>
          <w:rFonts w:hint="eastAsia" w:ascii="宋体" w:hAnsi="宋体" w:eastAsia="宋体" w:cs="宋体"/>
          <w:szCs w:val="21"/>
        </w:rPr>
        <w:t>通常由企业向第三方评价机构提出评价申请并提交相关申请资料，第三方机构接受了企业的申请后，正式启动评价工作。</w:t>
      </w:r>
    </w:p>
    <w:p w14:paraId="24BD7635">
      <w:pPr>
        <w:spacing w:line="360" w:lineRule="auto"/>
        <w:rPr>
          <w:rFonts w:hint="eastAsia" w:ascii="宋体" w:hAnsi="宋体" w:eastAsia="宋体"/>
        </w:rPr>
      </w:pPr>
      <w:r>
        <w:rPr>
          <w:rFonts w:hint="eastAsia" w:ascii="宋体" w:hAnsi="宋体" w:eastAsia="宋体"/>
          <w:b/>
          <w:bCs/>
        </w:rPr>
        <w:t>6.</w:t>
      </w:r>
      <w:r>
        <w:rPr>
          <w:rFonts w:hint="eastAsia" w:ascii="宋体" w:hAnsi="宋体" w:eastAsia="宋体"/>
          <w:b/>
          <w:bCs/>
          <w:lang w:val="en-US" w:eastAsia="zh-CN"/>
        </w:rPr>
        <w:t>1</w:t>
      </w:r>
      <w:r>
        <w:rPr>
          <w:rFonts w:hint="eastAsia" w:ascii="宋体" w:hAnsi="宋体" w:eastAsia="宋体"/>
          <w:b/>
          <w:bCs/>
        </w:rPr>
        <w:t xml:space="preserve">.5 </w:t>
      </w:r>
      <w:r>
        <w:rPr>
          <w:rFonts w:hint="eastAsia" w:ascii="宋体" w:hAnsi="宋体" w:eastAsia="宋体"/>
        </w:rPr>
        <w:t>具有公信力的机构，如：国家市场监督管理总局、生态环境部、应急管理部、中国证券监督管理委员会、上海证券交易所、深圳证券交易所等监管机构，信用中国等。</w:t>
      </w:r>
    </w:p>
    <w:p w14:paraId="136C8654">
      <w:pPr>
        <w:spacing w:line="360" w:lineRule="auto"/>
        <w:rPr>
          <w:rFonts w:hint="eastAsia" w:ascii="宋体" w:hAnsi="宋体" w:eastAsia="宋体"/>
        </w:rPr>
      </w:pPr>
      <w:r>
        <w:rPr>
          <w:rFonts w:hint="eastAsia" w:ascii="宋体" w:hAnsi="宋体" w:eastAsia="宋体"/>
          <w:b/>
          <w:bCs/>
        </w:rPr>
        <w:t>6.</w:t>
      </w:r>
      <w:r>
        <w:rPr>
          <w:rFonts w:hint="eastAsia" w:ascii="宋体" w:hAnsi="宋体" w:eastAsia="宋体"/>
          <w:b/>
          <w:bCs/>
          <w:lang w:val="en-US" w:eastAsia="zh-CN"/>
        </w:rPr>
        <w:t>1</w:t>
      </w:r>
      <w:r>
        <w:rPr>
          <w:rFonts w:hint="eastAsia" w:ascii="宋体" w:hAnsi="宋体" w:eastAsia="宋体"/>
          <w:b/>
          <w:bCs/>
        </w:rPr>
        <w:t>.6</w:t>
      </w:r>
      <w:r>
        <w:rPr>
          <w:rFonts w:hint="eastAsia" w:ascii="宋体" w:hAnsi="宋体" w:eastAsia="宋体"/>
        </w:rPr>
        <w:t xml:space="preserve"> 评价人员应对数据的真实性和准确性进行审核，保证数据的全面、真实与准确。为了增强数据的真实性与准确性，建议应从</w:t>
      </w:r>
      <w:r>
        <w:rPr>
          <w:rFonts w:hint="eastAsia" w:ascii="宋体" w:hAnsi="宋体" w:eastAsia="宋体" w:cs="宋体"/>
          <w:szCs w:val="21"/>
        </w:rPr>
        <w:t>正规渠道采集评价对象的E</w:t>
      </w:r>
      <w:r>
        <w:rPr>
          <w:rFonts w:ascii="宋体" w:hAnsi="宋体" w:eastAsia="宋体" w:cs="宋体"/>
          <w:szCs w:val="21"/>
        </w:rPr>
        <w:t>SG</w:t>
      </w:r>
      <w:r>
        <w:rPr>
          <w:rFonts w:hint="eastAsia" w:ascii="宋体" w:hAnsi="宋体" w:eastAsia="宋体" w:cs="宋体"/>
          <w:szCs w:val="21"/>
        </w:rPr>
        <w:t>相关数据，不使用未经证实的非正规渠道数据；对存有疑问的数据，可以采用询问、现场勘查等方法进行确认，对于无法证实的数据不应使用。当评价对象披露或提供的数据与国家监管部门、权威媒体、有公信力的机构公开的数据不一致的时候，评价人员应对相关信息核实后取用符合事实的信息。</w:t>
      </w:r>
    </w:p>
    <w:p w14:paraId="70999526">
      <w:pPr>
        <w:spacing w:line="360" w:lineRule="auto"/>
        <w:rPr>
          <w:rFonts w:hint="eastAsia" w:ascii="宋体" w:hAnsi="宋体" w:eastAsia="宋体" w:cs="宋体"/>
          <w:sz w:val="24"/>
          <w:szCs w:val="24"/>
          <w:lang w:val="en-US" w:eastAsia="zh-CN"/>
        </w:rPr>
      </w:pPr>
      <w:r>
        <w:rPr>
          <w:rFonts w:ascii="宋体" w:hAnsi="宋体" w:eastAsia="宋体" w:cs="宋体"/>
          <w:b/>
          <w:bCs/>
          <w:szCs w:val="21"/>
        </w:rPr>
        <w:t>6.</w:t>
      </w:r>
      <w:r>
        <w:rPr>
          <w:rFonts w:hint="eastAsia" w:ascii="宋体" w:hAnsi="宋体" w:eastAsia="宋体" w:cs="宋体"/>
          <w:b/>
          <w:bCs/>
          <w:szCs w:val="21"/>
          <w:lang w:val="en-US" w:eastAsia="zh-CN"/>
        </w:rPr>
        <w:t>1</w:t>
      </w:r>
      <w:r>
        <w:rPr>
          <w:rFonts w:ascii="宋体" w:hAnsi="宋体" w:eastAsia="宋体" w:cs="宋体"/>
          <w:b/>
          <w:bCs/>
          <w:szCs w:val="21"/>
        </w:rPr>
        <w:t>.</w:t>
      </w:r>
      <w:r>
        <w:rPr>
          <w:rFonts w:hint="eastAsia" w:ascii="宋体" w:hAnsi="宋体" w:eastAsia="宋体" w:cs="宋体"/>
          <w:b/>
          <w:bCs/>
          <w:szCs w:val="21"/>
        </w:rPr>
        <w:t>7</w:t>
      </w:r>
      <w:r>
        <w:rPr>
          <w:rFonts w:ascii="宋体" w:hAnsi="宋体" w:eastAsia="宋体" w:cs="宋体"/>
          <w:b/>
          <w:bCs/>
          <w:szCs w:val="21"/>
        </w:rPr>
        <w:t xml:space="preserve"> </w:t>
      </w:r>
      <w:r>
        <w:rPr>
          <w:rFonts w:hint="eastAsia" w:ascii="宋体" w:hAnsi="宋体" w:eastAsia="宋体" w:cs="宋体"/>
          <w:szCs w:val="21"/>
        </w:rPr>
        <w:t>评价结果等级根据评价对象的实际总得分，按本标准3.0.3条的规定判</w:t>
      </w:r>
      <w:r>
        <w:rPr>
          <w:rFonts w:hint="eastAsia" w:ascii="宋体" w:hAnsi="宋体" w:eastAsia="宋体" w:cs="宋体"/>
          <w:szCs w:val="21"/>
          <w:lang w:val="en-US" w:eastAsia="zh-CN"/>
        </w:rPr>
        <w:t>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PingFangSC-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24107">
    <w:pPr>
      <w:pStyle w:val="6"/>
      <w:jc w:val="center"/>
      <w:rPr>
        <w:rFonts w:hint="eastAsia"/>
      </w:rPr>
    </w:pPr>
  </w:p>
  <w:p w14:paraId="72FE55F0">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AD38">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2836905"/>
      <w:docPartObj>
        <w:docPartGallery w:val="autotext"/>
      </w:docPartObj>
    </w:sdtPr>
    <w:sdtContent>
      <w:p w14:paraId="5289794E">
        <w:pPr>
          <w:pStyle w:val="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EFF8038">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1932799"/>
      <w:docPartObj>
        <w:docPartGallery w:val="autotext"/>
      </w:docPartObj>
    </w:sdtPr>
    <w:sdtContent>
      <w:p w14:paraId="3A0A962E">
        <w:pPr>
          <w:pStyle w:val="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433033A2">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1A7B3">
    <w:pPr>
      <w:pStyle w:val="7"/>
      <w:jc w:val="both"/>
      <w:rPr>
        <w:rFonts w:hint="eastAsia"/>
      </w:rPr>
    </w:pPr>
  </w:p>
  <w:p w14:paraId="0A27C164">
    <w:pPr>
      <w:pStyle w:val="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C0DB">
    <w:pPr>
      <w:pStyle w:val="7"/>
      <w:jc w:val="both"/>
      <w:rPr>
        <w:rFonts w:hint="eastAsia"/>
      </w:rPr>
    </w:pPr>
  </w:p>
  <w:p w14:paraId="68493200">
    <w:pPr>
      <w:pStyle w:val="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FCB8B">
    <w:pPr>
      <w:pStyle w:val="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8F4F5D"/>
    <w:multiLevelType w:val="multilevel"/>
    <w:tmpl w:val="368F4F5D"/>
    <w:lvl w:ilvl="0" w:tentative="0">
      <w:start w:val="1"/>
      <w:numFmt w:val="decimal"/>
      <w:lvlText w:val="%1"/>
      <w:lvlJc w:val="left"/>
      <w:pPr>
        <w:ind w:left="3993" w:hanging="360"/>
      </w:pPr>
      <w:rPr>
        <w:rFonts w:hint="default"/>
      </w:rPr>
    </w:lvl>
    <w:lvl w:ilvl="1" w:tentative="0">
      <w:start w:val="1"/>
      <w:numFmt w:val="lowerLetter"/>
      <w:lvlText w:val="%2)"/>
      <w:lvlJc w:val="left"/>
      <w:pPr>
        <w:ind w:left="4513" w:hanging="440"/>
      </w:pPr>
    </w:lvl>
    <w:lvl w:ilvl="2" w:tentative="0">
      <w:start w:val="1"/>
      <w:numFmt w:val="lowerRoman"/>
      <w:lvlText w:val="%3."/>
      <w:lvlJc w:val="right"/>
      <w:pPr>
        <w:ind w:left="4953" w:hanging="440"/>
      </w:pPr>
    </w:lvl>
    <w:lvl w:ilvl="3" w:tentative="0">
      <w:start w:val="1"/>
      <w:numFmt w:val="decimal"/>
      <w:lvlText w:val="%4."/>
      <w:lvlJc w:val="left"/>
      <w:pPr>
        <w:ind w:left="5393" w:hanging="440"/>
      </w:pPr>
    </w:lvl>
    <w:lvl w:ilvl="4" w:tentative="0">
      <w:start w:val="1"/>
      <w:numFmt w:val="lowerLetter"/>
      <w:lvlText w:val="%5)"/>
      <w:lvlJc w:val="left"/>
      <w:pPr>
        <w:ind w:left="5833" w:hanging="440"/>
      </w:pPr>
    </w:lvl>
    <w:lvl w:ilvl="5" w:tentative="0">
      <w:start w:val="1"/>
      <w:numFmt w:val="lowerRoman"/>
      <w:lvlText w:val="%6."/>
      <w:lvlJc w:val="right"/>
      <w:pPr>
        <w:ind w:left="6273" w:hanging="440"/>
      </w:pPr>
    </w:lvl>
    <w:lvl w:ilvl="6" w:tentative="0">
      <w:start w:val="1"/>
      <w:numFmt w:val="decimal"/>
      <w:lvlText w:val="%7."/>
      <w:lvlJc w:val="left"/>
      <w:pPr>
        <w:ind w:left="6713" w:hanging="440"/>
      </w:pPr>
    </w:lvl>
    <w:lvl w:ilvl="7" w:tentative="0">
      <w:start w:val="1"/>
      <w:numFmt w:val="lowerLetter"/>
      <w:lvlText w:val="%8)"/>
      <w:lvlJc w:val="left"/>
      <w:pPr>
        <w:ind w:left="7153" w:hanging="440"/>
      </w:pPr>
    </w:lvl>
    <w:lvl w:ilvl="8" w:tentative="0">
      <w:start w:val="1"/>
      <w:numFmt w:val="lowerRoman"/>
      <w:lvlText w:val="%9."/>
      <w:lvlJc w:val="right"/>
      <w:pPr>
        <w:ind w:left="7593" w:hanging="440"/>
      </w:pPr>
    </w:lvl>
  </w:abstractNum>
  <w:abstractNum w:abstractNumId="1">
    <w:nsid w:val="76987053"/>
    <w:multiLevelType w:val="multilevel"/>
    <w:tmpl w:val="76987053"/>
    <w:lvl w:ilvl="0" w:tentative="0">
      <w:start w:val="1"/>
      <w:numFmt w:val="decimal"/>
      <w:lvlText w:val="%1"/>
      <w:lvlJc w:val="left"/>
      <w:pPr>
        <w:ind w:left="3993" w:hanging="360"/>
      </w:pPr>
      <w:rPr>
        <w:rFonts w:hint="default"/>
      </w:rPr>
    </w:lvl>
    <w:lvl w:ilvl="1" w:tentative="0">
      <w:start w:val="1"/>
      <w:numFmt w:val="lowerLetter"/>
      <w:lvlText w:val="%2)"/>
      <w:lvlJc w:val="left"/>
      <w:pPr>
        <w:ind w:left="4513" w:hanging="440"/>
      </w:pPr>
    </w:lvl>
    <w:lvl w:ilvl="2" w:tentative="0">
      <w:start w:val="1"/>
      <w:numFmt w:val="lowerRoman"/>
      <w:lvlText w:val="%3."/>
      <w:lvlJc w:val="right"/>
      <w:pPr>
        <w:ind w:left="4953" w:hanging="440"/>
      </w:pPr>
    </w:lvl>
    <w:lvl w:ilvl="3" w:tentative="0">
      <w:start w:val="1"/>
      <w:numFmt w:val="decimal"/>
      <w:lvlText w:val="%4."/>
      <w:lvlJc w:val="left"/>
      <w:pPr>
        <w:ind w:left="5393" w:hanging="440"/>
      </w:pPr>
    </w:lvl>
    <w:lvl w:ilvl="4" w:tentative="0">
      <w:start w:val="1"/>
      <w:numFmt w:val="lowerLetter"/>
      <w:lvlText w:val="%5)"/>
      <w:lvlJc w:val="left"/>
      <w:pPr>
        <w:ind w:left="5833" w:hanging="440"/>
      </w:pPr>
    </w:lvl>
    <w:lvl w:ilvl="5" w:tentative="0">
      <w:start w:val="1"/>
      <w:numFmt w:val="lowerRoman"/>
      <w:lvlText w:val="%6."/>
      <w:lvlJc w:val="right"/>
      <w:pPr>
        <w:ind w:left="6273" w:hanging="440"/>
      </w:pPr>
    </w:lvl>
    <w:lvl w:ilvl="6" w:tentative="0">
      <w:start w:val="1"/>
      <w:numFmt w:val="decimal"/>
      <w:lvlText w:val="%7."/>
      <w:lvlJc w:val="left"/>
      <w:pPr>
        <w:ind w:left="6713" w:hanging="440"/>
      </w:pPr>
    </w:lvl>
    <w:lvl w:ilvl="7" w:tentative="0">
      <w:start w:val="1"/>
      <w:numFmt w:val="lowerLetter"/>
      <w:lvlText w:val="%8)"/>
      <w:lvlJc w:val="left"/>
      <w:pPr>
        <w:ind w:left="7153" w:hanging="440"/>
      </w:pPr>
    </w:lvl>
    <w:lvl w:ilvl="8" w:tentative="0">
      <w:start w:val="1"/>
      <w:numFmt w:val="lowerRoman"/>
      <w:lvlText w:val="%9."/>
      <w:lvlJc w:val="right"/>
      <w:pPr>
        <w:ind w:left="7593"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lODM5YzFjMjgxYTg4ODlkMTkxYTk4NDQwOGZmNjUifQ=="/>
  </w:docVars>
  <w:rsids>
    <w:rsidRoot w:val="008423AD"/>
    <w:rsid w:val="0000000D"/>
    <w:rsid w:val="00002909"/>
    <w:rsid w:val="00002E8F"/>
    <w:rsid w:val="00003CB8"/>
    <w:rsid w:val="00011C59"/>
    <w:rsid w:val="00013F38"/>
    <w:rsid w:val="00022F04"/>
    <w:rsid w:val="000259B7"/>
    <w:rsid w:val="00026126"/>
    <w:rsid w:val="00036123"/>
    <w:rsid w:val="00041B3E"/>
    <w:rsid w:val="000427E4"/>
    <w:rsid w:val="00042A25"/>
    <w:rsid w:val="00043FF8"/>
    <w:rsid w:val="00045179"/>
    <w:rsid w:val="00046C6B"/>
    <w:rsid w:val="00056766"/>
    <w:rsid w:val="00061C07"/>
    <w:rsid w:val="00065563"/>
    <w:rsid w:val="00067737"/>
    <w:rsid w:val="0007081A"/>
    <w:rsid w:val="00073D22"/>
    <w:rsid w:val="00076C39"/>
    <w:rsid w:val="00077D26"/>
    <w:rsid w:val="00080358"/>
    <w:rsid w:val="000910F6"/>
    <w:rsid w:val="000918E6"/>
    <w:rsid w:val="00096EB9"/>
    <w:rsid w:val="000B41FA"/>
    <w:rsid w:val="000B722D"/>
    <w:rsid w:val="000B7B8E"/>
    <w:rsid w:val="000C4245"/>
    <w:rsid w:val="000C48FC"/>
    <w:rsid w:val="000C63F5"/>
    <w:rsid w:val="000C72E7"/>
    <w:rsid w:val="000D71AA"/>
    <w:rsid w:val="000E7638"/>
    <w:rsid w:val="000E7847"/>
    <w:rsid w:val="000F0A59"/>
    <w:rsid w:val="000F1C2A"/>
    <w:rsid w:val="000F3B39"/>
    <w:rsid w:val="000F44C3"/>
    <w:rsid w:val="000F4635"/>
    <w:rsid w:val="000F5052"/>
    <w:rsid w:val="000F5217"/>
    <w:rsid w:val="00103B8C"/>
    <w:rsid w:val="00106C13"/>
    <w:rsid w:val="00106E76"/>
    <w:rsid w:val="00112D11"/>
    <w:rsid w:val="00115A24"/>
    <w:rsid w:val="00116565"/>
    <w:rsid w:val="00120B09"/>
    <w:rsid w:val="00123A94"/>
    <w:rsid w:val="0012684A"/>
    <w:rsid w:val="00127F78"/>
    <w:rsid w:val="0013021C"/>
    <w:rsid w:val="00132060"/>
    <w:rsid w:val="001332D6"/>
    <w:rsid w:val="00133B05"/>
    <w:rsid w:val="0013487F"/>
    <w:rsid w:val="00134E9B"/>
    <w:rsid w:val="00140C40"/>
    <w:rsid w:val="00147483"/>
    <w:rsid w:val="0015260A"/>
    <w:rsid w:val="0015362A"/>
    <w:rsid w:val="00162CAD"/>
    <w:rsid w:val="001702FF"/>
    <w:rsid w:val="00170933"/>
    <w:rsid w:val="0018246C"/>
    <w:rsid w:val="001826F6"/>
    <w:rsid w:val="00182C1B"/>
    <w:rsid w:val="00184534"/>
    <w:rsid w:val="001850C9"/>
    <w:rsid w:val="001931F7"/>
    <w:rsid w:val="001958CD"/>
    <w:rsid w:val="001A17BA"/>
    <w:rsid w:val="001A1E6E"/>
    <w:rsid w:val="001A49A0"/>
    <w:rsid w:val="001A683F"/>
    <w:rsid w:val="001B55E3"/>
    <w:rsid w:val="001C2F5F"/>
    <w:rsid w:val="001C2FC9"/>
    <w:rsid w:val="001D0105"/>
    <w:rsid w:val="001D6189"/>
    <w:rsid w:val="001E5716"/>
    <w:rsid w:val="001E77B3"/>
    <w:rsid w:val="001F22FB"/>
    <w:rsid w:val="002006A3"/>
    <w:rsid w:val="00202415"/>
    <w:rsid w:val="002061DE"/>
    <w:rsid w:val="0022513B"/>
    <w:rsid w:val="00225438"/>
    <w:rsid w:val="0022690E"/>
    <w:rsid w:val="0022711B"/>
    <w:rsid w:val="00227E9B"/>
    <w:rsid w:val="002326FA"/>
    <w:rsid w:val="00234E6F"/>
    <w:rsid w:val="002354BC"/>
    <w:rsid w:val="00241BBE"/>
    <w:rsid w:val="00243929"/>
    <w:rsid w:val="00245C0C"/>
    <w:rsid w:val="002461B9"/>
    <w:rsid w:val="00247F74"/>
    <w:rsid w:val="0025323D"/>
    <w:rsid w:val="00253F8A"/>
    <w:rsid w:val="002541B0"/>
    <w:rsid w:val="00254246"/>
    <w:rsid w:val="002560C7"/>
    <w:rsid w:val="002655A8"/>
    <w:rsid w:val="00265DAC"/>
    <w:rsid w:val="00266208"/>
    <w:rsid w:val="00270631"/>
    <w:rsid w:val="00275FD4"/>
    <w:rsid w:val="00283021"/>
    <w:rsid w:val="00286D1C"/>
    <w:rsid w:val="00286FE5"/>
    <w:rsid w:val="00287133"/>
    <w:rsid w:val="00287D86"/>
    <w:rsid w:val="002903BB"/>
    <w:rsid w:val="00291405"/>
    <w:rsid w:val="00294E2C"/>
    <w:rsid w:val="002A2F9D"/>
    <w:rsid w:val="002A7BF8"/>
    <w:rsid w:val="002A7FD0"/>
    <w:rsid w:val="002B0332"/>
    <w:rsid w:val="002B2512"/>
    <w:rsid w:val="002B2E95"/>
    <w:rsid w:val="002B2F85"/>
    <w:rsid w:val="002B6471"/>
    <w:rsid w:val="002C3569"/>
    <w:rsid w:val="002C5D5D"/>
    <w:rsid w:val="002D013A"/>
    <w:rsid w:val="002D159E"/>
    <w:rsid w:val="002D3BC3"/>
    <w:rsid w:val="002D4890"/>
    <w:rsid w:val="002D64F3"/>
    <w:rsid w:val="002D7424"/>
    <w:rsid w:val="002E4757"/>
    <w:rsid w:val="002E75FD"/>
    <w:rsid w:val="002F53A6"/>
    <w:rsid w:val="002F79FA"/>
    <w:rsid w:val="003050A4"/>
    <w:rsid w:val="00305D44"/>
    <w:rsid w:val="00310CB8"/>
    <w:rsid w:val="003124CD"/>
    <w:rsid w:val="003127F0"/>
    <w:rsid w:val="003130CD"/>
    <w:rsid w:val="00321DBA"/>
    <w:rsid w:val="00324321"/>
    <w:rsid w:val="003252BF"/>
    <w:rsid w:val="003319B6"/>
    <w:rsid w:val="0033248C"/>
    <w:rsid w:val="0033313C"/>
    <w:rsid w:val="00350F30"/>
    <w:rsid w:val="00357103"/>
    <w:rsid w:val="00362083"/>
    <w:rsid w:val="00364A46"/>
    <w:rsid w:val="00374A46"/>
    <w:rsid w:val="0038510E"/>
    <w:rsid w:val="003866EC"/>
    <w:rsid w:val="00395FE7"/>
    <w:rsid w:val="003961CE"/>
    <w:rsid w:val="003A1B22"/>
    <w:rsid w:val="003A4416"/>
    <w:rsid w:val="003A44EE"/>
    <w:rsid w:val="003A70DC"/>
    <w:rsid w:val="003B1DCD"/>
    <w:rsid w:val="003B66FE"/>
    <w:rsid w:val="003B7AE4"/>
    <w:rsid w:val="003C538B"/>
    <w:rsid w:val="003D0B09"/>
    <w:rsid w:val="003D78A7"/>
    <w:rsid w:val="003E105E"/>
    <w:rsid w:val="003E1F29"/>
    <w:rsid w:val="003F02BC"/>
    <w:rsid w:val="003F0AC9"/>
    <w:rsid w:val="003F20BE"/>
    <w:rsid w:val="003F7F77"/>
    <w:rsid w:val="004036B6"/>
    <w:rsid w:val="00412127"/>
    <w:rsid w:val="00413734"/>
    <w:rsid w:val="00414938"/>
    <w:rsid w:val="00420FB0"/>
    <w:rsid w:val="004218E1"/>
    <w:rsid w:val="004222B0"/>
    <w:rsid w:val="004237A8"/>
    <w:rsid w:val="0043091B"/>
    <w:rsid w:val="00430CC0"/>
    <w:rsid w:val="004332DB"/>
    <w:rsid w:val="004340A1"/>
    <w:rsid w:val="00435C4D"/>
    <w:rsid w:val="00441C88"/>
    <w:rsid w:val="0044721F"/>
    <w:rsid w:val="00452EB9"/>
    <w:rsid w:val="004530D8"/>
    <w:rsid w:val="00453B24"/>
    <w:rsid w:val="00461368"/>
    <w:rsid w:val="00461FD9"/>
    <w:rsid w:val="004628B3"/>
    <w:rsid w:val="00464CF8"/>
    <w:rsid w:val="0046691C"/>
    <w:rsid w:val="00473230"/>
    <w:rsid w:val="0047413F"/>
    <w:rsid w:val="00474CC3"/>
    <w:rsid w:val="00477544"/>
    <w:rsid w:val="0048141D"/>
    <w:rsid w:val="0048428B"/>
    <w:rsid w:val="0048722C"/>
    <w:rsid w:val="004917F0"/>
    <w:rsid w:val="004934A8"/>
    <w:rsid w:val="00494BD7"/>
    <w:rsid w:val="004975F2"/>
    <w:rsid w:val="004A065C"/>
    <w:rsid w:val="004B0D98"/>
    <w:rsid w:val="004B1464"/>
    <w:rsid w:val="004B7A3F"/>
    <w:rsid w:val="004C0250"/>
    <w:rsid w:val="004C24E0"/>
    <w:rsid w:val="004C26BA"/>
    <w:rsid w:val="004C2BC9"/>
    <w:rsid w:val="004C4321"/>
    <w:rsid w:val="004C72EE"/>
    <w:rsid w:val="004D35F1"/>
    <w:rsid w:val="004E5612"/>
    <w:rsid w:val="004E5659"/>
    <w:rsid w:val="004E6B6A"/>
    <w:rsid w:val="004F0517"/>
    <w:rsid w:val="004F08BC"/>
    <w:rsid w:val="004F1CA7"/>
    <w:rsid w:val="00500024"/>
    <w:rsid w:val="00504DAD"/>
    <w:rsid w:val="005105CA"/>
    <w:rsid w:val="00511F1C"/>
    <w:rsid w:val="00521F28"/>
    <w:rsid w:val="005225C3"/>
    <w:rsid w:val="00523D06"/>
    <w:rsid w:val="00523F37"/>
    <w:rsid w:val="00530FC1"/>
    <w:rsid w:val="00531961"/>
    <w:rsid w:val="005329EE"/>
    <w:rsid w:val="00536856"/>
    <w:rsid w:val="00536E31"/>
    <w:rsid w:val="00537852"/>
    <w:rsid w:val="00544EAB"/>
    <w:rsid w:val="00550A8F"/>
    <w:rsid w:val="005544A5"/>
    <w:rsid w:val="00557996"/>
    <w:rsid w:val="00562318"/>
    <w:rsid w:val="005706C6"/>
    <w:rsid w:val="005721E2"/>
    <w:rsid w:val="00575822"/>
    <w:rsid w:val="0058381B"/>
    <w:rsid w:val="00591D40"/>
    <w:rsid w:val="00595742"/>
    <w:rsid w:val="005A07D6"/>
    <w:rsid w:val="005A0A8D"/>
    <w:rsid w:val="005A4425"/>
    <w:rsid w:val="005A4C03"/>
    <w:rsid w:val="005A6F25"/>
    <w:rsid w:val="005B3F13"/>
    <w:rsid w:val="005B483C"/>
    <w:rsid w:val="005B50A5"/>
    <w:rsid w:val="005C138E"/>
    <w:rsid w:val="005C1D98"/>
    <w:rsid w:val="005C3896"/>
    <w:rsid w:val="005C3E38"/>
    <w:rsid w:val="005D02AF"/>
    <w:rsid w:val="005D064E"/>
    <w:rsid w:val="005D07A2"/>
    <w:rsid w:val="005D07BB"/>
    <w:rsid w:val="005D1460"/>
    <w:rsid w:val="005D1726"/>
    <w:rsid w:val="005D4315"/>
    <w:rsid w:val="005D68FF"/>
    <w:rsid w:val="005D6E12"/>
    <w:rsid w:val="005E45A2"/>
    <w:rsid w:val="005F6068"/>
    <w:rsid w:val="005F6D66"/>
    <w:rsid w:val="00611A44"/>
    <w:rsid w:val="0062146D"/>
    <w:rsid w:val="00631986"/>
    <w:rsid w:val="006323CB"/>
    <w:rsid w:val="00640C8C"/>
    <w:rsid w:val="006422E0"/>
    <w:rsid w:val="006426EF"/>
    <w:rsid w:val="00642B18"/>
    <w:rsid w:val="006514F7"/>
    <w:rsid w:val="0065493A"/>
    <w:rsid w:val="00654A15"/>
    <w:rsid w:val="00654E24"/>
    <w:rsid w:val="00654F64"/>
    <w:rsid w:val="006556D2"/>
    <w:rsid w:val="006567A7"/>
    <w:rsid w:val="006633C3"/>
    <w:rsid w:val="00671C71"/>
    <w:rsid w:val="00683EBE"/>
    <w:rsid w:val="00690260"/>
    <w:rsid w:val="0069054D"/>
    <w:rsid w:val="006977A6"/>
    <w:rsid w:val="00697DB1"/>
    <w:rsid w:val="006A0ADF"/>
    <w:rsid w:val="006A3E00"/>
    <w:rsid w:val="006A4714"/>
    <w:rsid w:val="006B2197"/>
    <w:rsid w:val="006B23DD"/>
    <w:rsid w:val="006B356C"/>
    <w:rsid w:val="006B3853"/>
    <w:rsid w:val="006C168F"/>
    <w:rsid w:val="006C60C0"/>
    <w:rsid w:val="006C749D"/>
    <w:rsid w:val="006D31EA"/>
    <w:rsid w:val="006D33E7"/>
    <w:rsid w:val="006E0EF0"/>
    <w:rsid w:val="006E1719"/>
    <w:rsid w:val="006E2C97"/>
    <w:rsid w:val="006E4183"/>
    <w:rsid w:val="006E5959"/>
    <w:rsid w:val="006E59EF"/>
    <w:rsid w:val="006E7113"/>
    <w:rsid w:val="006F072C"/>
    <w:rsid w:val="00701FC8"/>
    <w:rsid w:val="00710E73"/>
    <w:rsid w:val="007127FE"/>
    <w:rsid w:val="00714AB2"/>
    <w:rsid w:val="00721888"/>
    <w:rsid w:val="00721BDE"/>
    <w:rsid w:val="00723FB0"/>
    <w:rsid w:val="00725E90"/>
    <w:rsid w:val="00733D11"/>
    <w:rsid w:val="00740B4F"/>
    <w:rsid w:val="00741AD3"/>
    <w:rsid w:val="00745645"/>
    <w:rsid w:val="0075404F"/>
    <w:rsid w:val="00754471"/>
    <w:rsid w:val="00755C54"/>
    <w:rsid w:val="007579D5"/>
    <w:rsid w:val="00766982"/>
    <w:rsid w:val="00772431"/>
    <w:rsid w:val="007762D9"/>
    <w:rsid w:val="00780B0F"/>
    <w:rsid w:val="0078392A"/>
    <w:rsid w:val="007A1711"/>
    <w:rsid w:val="007A6EA0"/>
    <w:rsid w:val="007A7C8A"/>
    <w:rsid w:val="007C1892"/>
    <w:rsid w:val="007C3F73"/>
    <w:rsid w:val="007C708A"/>
    <w:rsid w:val="007D2BA3"/>
    <w:rsid w:val="007D4C5A"/>
    <w:rsid w:val="007E0CD2"/>
    <w:rsid w:val="007E1C93"/>
    <w:rsid w:val="007E3E64"/>
    <w:rsid w:val="007E77B8"/>
    <w:rsid w:val="008007DB"/>
    <w:rsid w:val="008041D1"/>
    <w:rsid w:val="00804EF0"/>
    <w:rsid w:val="0080751C"/>
    <w:rsid w:val="00807A83"/>
    <w:rsid w:val="00814FB7"/>
    <w:rsid w:val="00821FCF"/>
    <w:rsid w:val="00822346"/>
    <w:rsid w:val="00822BE1"/>
    <w:rsid w:val="00823509"/>
    <w:rsid w:val="008245D2"/>
    <w:rsid w:val="0083756B"/>
    <w:rsid w:val="008423AD"/>
    <w:rsid w:val="008500EE"/>
    <w:rsid w:val="0085191C"/>
    <w:rsid w:val="008530FE"/>
    <w:rsid w:val="00856F31"/>
    <w:rsid w:val="00857113"/>
    <w:rsid w:val="00861A8A"/>
    <w:rsid w:val="0086279B"/>
    <w:rsid w:val="00863E4C"/>
    <w:rsid w:val="00867887"/>
    <w:rsid w:val="00871C3E"/>
    <w:rsid w:val="00876BF4"/>
    <w:rsid w:val="0087721E"/>
    <w:rsid w:val="00882E1A"/>
    <w:rsid w:val="008832E9"/>
    <w:rsid w:val="008845C7"/>
    <w:rsid w:val="008A0F5F"/>
    <w:rsid w:val="008A0FF8"/>
    <w:rsid w:val="008A185A"/>
    <w:rsid w:val="008A23CA"/>
    <w:rsid w:val="008A4052"/>
    <w:rsid w:val="008B11E9"/>
    <w:rsid w:val="008D49C6"/>
    <w:rsid w:val="008D66BE"/>
    <w:rsid w:val="008D6B83"/>
    <w:rsid w:val="008E0595"/>
    <w:rsid w:val="008E1FAC"/>
    <w:rsid w:val="008E250B"/>
    <w:rsid w:val="008E2524"/>
    <w:rsid w:val="008E49C3"/>
    <w:rsid w:val="008F185B"/>
    <w:rsid w:val="008F583B"/>
    <w:rsid w:val="00901818"/>
    <w:rsid w:val="00901E74"/>
    <w:rsid w:val="0091172D"/>
    <w:rsid w:val="00913DAC"/>
    <w:rsid w:val="00917461"/>
    <w:rsid w:val="0092150B"/>
    <w:rsid w:val="009228D2"/>
    <w:rsid w:val="009270CA"/>
    <w:rsid w:val="00927FE3"/>
    <w:rsid w:val="00935EB9"/>
    <w:rsid w:val="00937C5B"/>
    <w:rsid w:val="00941718"/>
    <w:rsid w:val="00942510"/>
    <w:rsid w:val="00947919"/>
    <w:rsid w:val="00952826"/>
    <w:rsid w:val="00955F8F"/>
    <w:rsid w:val="00957401"/>
    <w:rsid w:val="00961ABD"/>
    <w:rsid w:val="00961EB9"/>
    <w:rsid w:val="00963AF0"/>
    <w:rsid w:val="00963CA8"/>
    <w:rsid w:val="00966CB3"/>
    <w:rsid w:val="00971C1D"/>
    <w:rsid w:val="00976B23"/>
    <w:rsid w:val="00983244"/>
    <w:rsid w:val="00984B4F"/>
    <w:rsid w:val="009858F1"/>
    <w:rsid w:val="009930F1"/>
    <w:rsid w:val="00994876"/>
    <w:rsid w:val="00996070"/>
    <w:rsid w:val="009A21AF"/>
    <w:rsid w:val="009A458D"/>
    <w:rsid w:val="009B27D9"/>
    <w:rsid w:val="009C0A16"/>
    <w:rsid w:val="009C472E"/>
    <w:rsid w:val="009C4730"/>
    <w:rsid w:val="009C5534"/>
    <w:rsid w:val="009D14B9"/>
    <w:rsid w:val="009D337E"/>
    <w:rsid w:val="009D38C8"/>
    <w:rsid w:val="009E4867"/>
    <w:rsid w:val="009E6DD2"/>
    <w:rsid w:val="009E70D4"/>
    <w:rsid w:val="009E73FC"/>
    <w:rsid w:val="009F1E8C"/>
    <w:rsid w:val="009F3368"/>
    <w:rsid w:val="009F7AB5"/>
    <w:rsid w:val="00A00597"/>
    <w:rsid w:val="00A041BF"/>
    <w:rsid w:val="00A104B4"/>
    <w:rsid w:val="00A10FEF"/>
    <w:rsid w:val="00A15874"/>
    <w:rsid w:val="00A22BA1"/>
    <w:rsid w:val="00A24164"/>
    <w:rsid w:val="00A24B5B"/>
    <w:rsid w:val="00A24C58"/>
    <w:rsid w:val="00A33BBA"/>
    <w:rsid w:val="00A35A06"/>
    <w:rsid w:val="00A362A3"/>
    <w:rsid w:val="00A41F51"/>
    <w:rsid w:val="00A421B3"/>
    <w:rsid w:val="00A42642"/>
    <w:rsid w:val="00A4487C"/>
    <w:rsid w:val="00A4638B"/>
    <w:rsid w:val="00A52489"/>
    <w:rsid w:val="00A52E96"/>
    <w:rsid w:val="00A53035"/>
    <w:rsid w:val="00A5516C"/>
    <w:rsid w:val="00A55C7A"/>
    <w:rsid w:val="00A611AF"/>
    <w:rsid w:val="00A62B8E"/>
    <w:rsid w:val="00A73804"/>
    <w:rsid w:val="00A73BF5"/>
    <w:rsid w:val="00A755E8"/>
    <w:rsid w:val="00A76C51"/>
    <w:rsid w:val="00A82C89"/>
    <w:rsid w:val="00A840B0"/>
    <w:rsid w:val="00A85CBD"/>
    <w:rsid w:val="00A8736C"/>
    <w:rsid w:val="00A87930"/>
    <w:rsid w:val="00A87F4C"/>
    <w:rsid w:val="00A9267A"/>
    <w:rsid w:val="00A92ABB"/>
    <w:rsid w:val="00A965E7"/>
    <w:rsid w:val="00A97D7C"/>
    <w:rsid w:val="00AA0675"/>
    <w:rsid w:val="00AA21FC"/>
    <w:rsid w:val="00AA34AE"/>
    <w:rsid w:val="00AA62C2"/>
    <w:rsid w:val="00AB232B"/>
    <w:rsid w:val="00AB29E7"/>
    <w:rsid w:val="00AC742F"/>
    <w:rsid w:val="00AC77E9"/>
    <w:rsid w:val="00AD15B8"/>
    <w:rsid w:val="00AD3511"/>
    <w:rsid w:val="00AD3A6D"/>
    <w:rsid w:val="00AD4EEF"/>
    <w:rsid w:val="00AD5177"/>
    <w:rsid w:val="00AE03A4"/>
    <w:rsid w:val="00AE10FA"/>
    <w:rsid w:val="00AE234D"/>
    <w:rsid w:val="00AE2CBF"/>
    <w:rsid w:val="00AE5DD9"/>
    <w:rsid w:val="00AF48F9"/>
    <w:rsid w:val="00B0175C"/>
    <w:rsid w:val="00B01A17"/>
    <w:rsid w:val="00B02CD2"/>
    <w:rsid w:val="00B041E1"/>
    <w:rsid w:val="00B066C2"/>
    <w:rsid w:val="00B11379"/>
    <w:rsid w:val="00B11D6B"/>
    <w:rsid w:val="00B134AF"/>
    <w:rsid w:val="00B17505"/>
    <w:rsid w:val="00B20001"/>
    <w:rsid w:val="00B202B8"/>
    <w:rsid w:val="00B220AB"/>
    <w:rsid w:val="00B22D0D"/>
    <w:rsid w:val="00B246B7"/>
    <w:rsid w:val="00B24B35"/>
    <w:rsid w:val="00B255A2"/>
    <w:rsid w:val="00B25A34"/>
    <w:rsid w:val="00B27681"/>
    <w:rsid w:val="00B37E0B"/>
    <w:rsid w:val="00B40481"/>
    <w:rsid w:val="00B41D3D"/>
    <w:rsid w:val="00B46610"/>
    <w:rsid w:val="00B468F9"/>
    <w:rsid w:val="00B47BF2"/>
    <w:rsid w:val="00B52505"/>
    <w:rsid w:val="00B52B87"/>
    <w:rsid w:val="00B54221"/>
    <w:rsid w:val="00B54AD8"/>
    <w:rsid w:val="00B62267"/>
    <w:rsid w:val="00B6300A"/>
    <w:rsid w:val="00B74237"/>
    <w:rsid w:val="00B75CA6"/>
    <w:rsid w:val="00B76CD2"/>
    <w:rsid w:val="00B772A4"/>
    <w:rsid w:val="00B818BA"/>
    <w:rsid w:val="00B84134"/>
    <w:rsid w:val="00B863B5"/>
    <w:rsid w:val="00B869C5"/>
    <w:rsid w:val="00B86F9D"/>
    <w:rsid w:val="00B916D5"/>
    <w:rsid w:val="00B91F01"/>
    <w:rsid w:val="00B91FDB"/>
    <w:rsid w:val="00B929E0"/>
    <w:rsid w:val="00B97159"/>
    <w:rsid w:val="00BA0F8D"/>
    <w:rsid w:val="00BA326D"/>
    <w:rsid w:val="00BA4146"/>
    <w:rsid w:val="00BB211C"/>
    <w:rsid w:val="00BB2A10"/>
    <w:rsid w:val="00BB7F92"/>
    <w:rsid w:val="00BC1960"/>
    <w:rsid w:val="00BC31B3"/>
    <w:rsid w:val="00BD47C4"/>
    <w:rsid w:val="00BD6370"/>
    <w:rsid w:val="00BE2D73"/>
    <w:rsid w:val="00BE2F64"/>
    <w:rsid w:val="00BE5045"/>
    <w:rsid w:val="00BE5F66"/>
    <w:rsid w:val="00BE6899"/>
    <w:rsid w:val="00BF0E0C"/>
    <w:rsid w:val="00BF341B"/>
    <w:rsid w:val="00BF4D69"/>
    <w:rsid w:val="00C06EBE"/>
    <w:rsid w:val="00C0761E"/>
    <w:rsid w:val="00C07D56"/>
    <w:rsid w:val="00C10568"/>
    <w:rsid w:val="00C10FCD"/>
    <w:rsid w:val="00C12800"/>
    <w:rsid w:val="00C13248"/>
    <w:rsid w:val="00C14E06"/>
    <w:rsid w:val="00C15CA1"/>
    <w:rsid w:val="00C21697"/>
    <w:rsid w:val="00C23B04"/>
    <w:rsid w:val="00C269F7"/>
    <w:rsid w:val="00C279F5"/>
    <w:rsid w:val="00C27E85"/>
    <w:rsid w:val="00C30EA6"/>
    <w:rsid w:val="00C362CA"/>
    <w:rsid w:val="00C46444"/>
    <w:rsid w:val="00C5103F"/>
    <w:rsid w:val="00C5141C"/>
    <w:rsid w:val="00C51981"/>
    <w:rsid w:val="00C520CA"/>
    <w:rsid w:val="00C546F4"/>
    <w:rsid w:val="00C60916"/>
    <w:rsid w:val="00C62A97"/>
    <w:rsid w:val="00C64959"/>
    <w:rsid w:val="00C64AC8"/>
    <w:rsid w:val="00C64C25"/>
    <w:rsid w:val="00C72CD9"/>
    <w:rsid w:val="00C74C7D"/>
    <w:rsid w:val="00C820D3"/>
    <w:rsid w:val="00C85B5F"/>
    <w:rsid w:val="00C94134"/>
    <w:rsid w:val="00C94720"/>
    <w:rsid w:val="00C94E0D"/>
    <w:rsid w:val="00C97B31"/>
    <w:rsid w:val="00CA2857"/>
    <w:rsid w:val="00CA5443"/>
    <w:rsid w:val="00CA5797"/>
    <w:rsid w:val="00CC0235"/>
    <w:rsid w:val="00CC02AC"/>
    <w:rsid w:val="00CD3972"/>
    <w:rsid w:val="00CD4891"/>
    <w:rsid w:val="00CD516B"/>
    <w:rsid w:val="00CD57BD"/>
    <w:rsid w:val="00CE3992"/>
    <w:rsid w:val="00CE3D72"/>
    <w:rsid w:val="00CE4605"/>
    <w:rsid w:val="00CE6D92"/>
    <w:rsid w:val="00CF71E6"/>
    <w:rsid w:val="00D00050"/>
    <w:rsid w:val="00D00356"/>
    <w:rsid w:val="00D056A0"/>
    <w:rsid w:val="00D077A4"/>
    <w:rsid w:val="00D115DF"/>
    <w:rsid w:val="00D203EE"/>
    <w:rsid w:val="00D221AD"/>
    <w:rsid w:val="00D23894"/>
    <w:rsid w:val="00D24ADA"/>
    <w:rsid w:val="00D26698"/>
    <w:rsid w:val="00D26789"/>
    <w:rsid w:val="00D27762"/>
    <w:rsid w:val="00D27DA5"/>
    <w:rsid w:val="00D30445"/>
    <w:rsid w:val="00D316DB"/>
    <w:rsid w:val="00D31BD1"/>
    <w:rsid w:val="00D426C4"/>
    <w:rsid w:val="00D4319A"/>
    <w:rsid w:val="00D43B49"/>
    <w:rsid w:val="00D46EE8"/>
    <w:rsid w:val="00D47C02"/>
    <w:rsid w:val="00D531B3"/>
    <w:rsid w:val="00D5375F"/>
    <w:rsid w:val="00D60798"/>
    <w:rsid w:val="00D615A8"/>
    <w:rsid w:val="00D63132"/>
    <w:rsid w:val="00D636E6"/>
    <w:rsid w:val="00D64C9E"/>
    <w:rsid w:val="00D67FCD"/>
    <w:rsid w:val="00D73238"/>
    <w:rsid w:val="00D74CD3"/>
    <w:rsid w:val="00D75A3B"/>
    <w:rsid w:val="00D75F3E"/>
    <w:rsid w:val="00D77A82"/>
    <w:rsid w:val="00D80A5B"/>
    <w:rsid w:val="00D93F51"/>
    <w:rsid w:val="00D9532D"/>
    <w:rsid w:val="00DA1A1A"/>
    <w:rsid w:val="00DA1CDE"/>
    <w:rsid w:val="00DB084C"/>
    <w:rsid w:val="00DB21C9"/>
    <w:rsid w:val="00DB4C29"/>
    <w:rsid w:val="00DB4F11"/>
    <w:rsid w:val="00DB6873"/>
    <w:rsid w:val="00DC50DA"/>
    <w:rsid w:val="00DC5111"/>
    <w:rsid w:val="00DC6A52"/>
    <w:rsid w:val="00DC6D12"/>
    <w:rsid w:val="00DC7588"/>
    <w:rsid w:val="00DC7929"/>
    <w:rsid w:val="00DE569A"/>
    <w:rsid w:val="00DE6193"/>
    <w:rsid w:val="00DE7EA1"/>
    <w:rsid w:val="00DF7E69"/>
    <w:rsid w:val="00E06479"/>
    <w:rsid w:val="00E07E8B"/>
    <w:rsid w:val="00E1094B"/>
    <w:rsid w:val="00E10C23"/>
    <w:rsid w:val="00E15194"/>
    <w:rsid w:val="00E167B6"/>
    <w:rsid w:val="00E176CB"/>
    <w:rsid w:val="00E20874"/>
    <w:rsid w:val="00E2620E"/>
    <w:rsid w:val="00E26AA1"/>
    <w:rsid w:val="00E3266D"/>
    <w:rsid w:val="00E37C10"/>
    <w:rsid w:val="00E41706"/>
    <w:rsid w:val="00E41A30"/>
    <w:rsid w:val="00E42790"/>
    <w:rsid w:val="00E44D0C"/>
    <w:rsid w:val="00E510A6"/>
    <w:rsid w:val="00E51445"/>
    <w:rsid w:val="00E519AE"/>
    <w:rsid w:val="00E52AB2"/>
    <w:rsid w:val="00E53E4F"/>
    <w:rsid w:val="00E57E42"/>
    <w:rsid w:val="00E62246"/>
    <w:rsid w:val="00E62919"/>
    <w:rsid w:val="00E64D89"/>
    <w:rsid w:val="00E66C3E"/>
    <w:rsid w:val="00E66C6C"/>
    <w:rsid w:val="00E700DA"/>
    <w:rsid w:val="00E74557"/>
    <w:rsid w:val="00E75C89"/>
    <w:rsid w:val="00E972A5"/>
    <w:rsid w:val="00EA3FCE"/>
    <w:rsid w:val="00EB0357"/>
    <w:rsid w:val="00EB07AB"/>
    <w:rsid w:val="00EB0A3B"/>
    <w:rsid w:val="00EB2DA2"/>
    <w:rsid w:val="00EB54A1"/>
    <w:rsid w:val="00EB783D"/>
    <w:rsid w:val="00EC0081"/>
    <w:rsid w:val="00EC392D"/>
    <w:rsid w:val="00EC69C3"/>
    <w:rsid w:val="00EC6BAD"/>
    <w:rsid w:val="00ED0523"/>
    <w:rsid w:val="00EE4180"/>
    <w:rsid w:val="00EF0938"/>
    <w:rsid w:val="00EF4A50"/>
    <w:rsid w:val="00EF5D62"/>
    <w:rsid w:val="00EF77D7"/>
    <w:rsid w:val="00F00EDD"/>
    <w:rsid w:val="00F01AE4"/>
    <w:rsid w:val="00F029D7"/>
    <w:rsid w:val="00F03031"/>
    <w:rsid w:val="00F05C68"/>
    <w:rsid w:val="00F061E7"/>
    <w:rsid w:val="00F0742A"/>
    <w:rsid w:val="00F07DEC"/>
    <w:rsid w:val="00F10EB7"/>
    <w:rsid w:val="00F14996"/>
    <w:rsid w:val="00F20869"/>
    <w:rsid w:val="00F22F71"/>
    <w:rsid w:val="00F23D4B"/>
    <w:rsid w:val="00F241D4"/>
    <w:rsid w:val="00F24F02"/>
    <w:rsid w:val="00F27014"/>
    <w:rsid w:val="00F27ADE"/>
    <w:rsid w:val="00F31323"/>
    <w:rsid w:val="00F316DD"/>
    <w:rsid w:val="00F33AF1"/>
    <w:rsid w:val="00F35B1D"/>
    <w:rsid w:val="00F37412"/>
    <w:rsid w:val="00F40CD6"/>
    <w:rsid w:val="00F46D64"/>
    <w:rsid w:val="00F46F53"/>
    <w:rsid w:val="00F5542A"/>
    <w:rsid w:val="00F63298"/>
    <w:rsid w:val="00F652DA"/>
    <w:rsid w:val="00F6575A"/>
    <w:rsid w:val="00F70ED5"/>
    <w:rsid w:val="00F81F70"/>
    <w:rsid w:val="00F82015"/>
    <w:rsid w:val="00F827F9"/>
    <w:rsid w:val="00F95AC7"/>
    <w:rsid w:val="00F9773A"/>
    <w:rsid w:val="00FA01CD"/>
    <w:rsid w:val="00FA2A21"/>
    <w:rsid w:val="00FA57D4"/>
    <w:rsid w:val="00FA69F9"/>
    <w:rsid w:val="00FB3D54"/>
    <w:rsid w:val="00FB4A47"/>
    <w:rsid w:val="00FB5801"/>
    <w:rsid w:val="00FB7A07"/>
    <w:rsid w:val="00FB7EB4"/>
    <w:rsid w:val="00FC2B9F"/>
    <w:rsid w:val="00FC553D"/>
    <w:rsid w:val="00FD003D"/>
    <w:rsid w:val="00FD22F9"/>
    <w:rsid w:val="00FD342C"/>
    <w:rsid w:val="00FD3898"/>
    <w:rsid w:val="00FD5E77"/>
    <w:rsid w:val="00FD6B24"/>
    <w:rsid w:val="00FD701C"/>
    <w:rsid w:val="00FD703E"/>
    <w:rsid w:val="00FD74B5"/>
    <w:rsid w:val="00FE3672"/>
    <w:rsid w:val="00FE3976"/>
    <w:rsid w:val="00FE4B89"/>
    <w:rsid w:val="00FF6C3D"/>
    <w:rsid w:val="024C492F"/>
    <w:rsid w:val="02695548"/>
    <w:rsid w:val="036314B3"/>
    <w:rsid w:val="06E91CEF"/>
    <w:rsid w:val="07245E7A"/>
    <w:rsid w:val="091F5CB1"/>
    <w:rsid w:val="0A687328"/>
    <w:rsid w:val="0A746F8B"/>
    <w:rsid w:val="0AF86316"/>
    <w:rsid w:val="0B050AD6"/>
    <w:rsid w:val="0C2C69FF"/>
    <w:rsid w:val="0E820056"/>
    <w:rsid w:val="0FC13506"/>
    <w:rsid w:val="10B76FCC"/>
    <w:rsid w:val="14955DE6"/>
    <w:rsid w:val="1B833879"/>
    <w:rsid w:val="1C7D5357"/>
    <w:rsid w:val="1EBB53AC"/>
    <w:rsid w:val="216B6728"/>
    <w:rsid w:val="22093F46"/>
    <w:rsid w:val="23294AEC"/>
    <w:rsid w:val="235B1BBE"/>
    <w:rsid w:val="26DD1E76"/>
    <w:rsid w:val="28F16AD9"/>
    <w:rsid w:val="29283028"/>
    <w:rsid w:val="2E1F41C9"/>
    <w:rsid w:val="2E540380"/>
    <w:rsid w:val="2FEC6AB0"/>
    <w:rsid w:val="310E4A0D"/>
    <w:rsid w:val="31333AA3"/>
    <w:rsid w:val="37B006FF"/>
    <w:rsid w:val="3D081D42"/>
    <w:rsid w:val="3EBA43F3"/>
    <w:rsid w:val="40A2527A"/>
    <w:rsid w:val="4C422354"/>
    <w:rsid w:val="4CD843D4"/>
    <w:rsid w:val="4D816516"/>
    <w:rsid w:val="4FCE0E6E"/>
    <w:rsid w:val="50077FAA"/>
    <w:rsid w:val="52667232"/>
    <w:rsid w:val="57990D5C"/>
    <w:rsid w:val="59F111B9"/>
    <w:rsid w:val="5BC86D8D"/>
    <w:rsid w:val="5F7E645C"/>
    <w:rsid w:val="610B7765"/>
    <w:rsid w:val="69845BA5"/>
    <w:rsid w:val="69FF2EEC"/>
    <w:rsid w:val="6C3E7AF3"/>
    <w:rsid w:val="710F6343"/>
    <w:rsid w:val="75700AB4"/>
    <w:rsid w:val="781F4CEB"/>
    <w:rsid w:val="782A6C42"/>
    <w:rsid w:val="78A277A0"/>
    <w:rsid w:val="7B9A7084"/>
    <w:rsid w:val="7C903877"/>
    <w:rsid w:val="7DA56ACA"/>
    <w:rsid w:val="7E693F80"/>
    <w:rsid w:val="7F233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jc w:val="center"/>
      <w:outlineLvl w:val="0"/>
    </w:pPr>
    <w:rPr>
      <w:rFonts w:eastAsia="宋体"/>
      <w:b/>
      <w:bCs/>
      <w:kern w:val="44"/>
      <w:sz w:val="28"/>
      <w:szCs w:val="44"/>
    </w:rPr>
  </w:style>
  <w:style w:type="paragraph" w:styleId="3">
    <w:name w:val="heading 2"/>
    <w:basedOn w:val="1"/>
    <w:next w:val="1"/>
    <w:link w:val="27"/>
    <w:unhideWhenUsed/>
    <w:qFormat/>
    <w:uiPriority w:val="9"/>
    <w:pPr>
      <w:keepNext/>
      <w:keepLines/>
      <w:spacing w:before="260" w:after="260" w:line="416" w:lineRule="auto"/>
      <w:jc w:val="center"/>
      <w:outlineLvl w:val="1"/>
    </w:pPr>
    <w:rPr>
      <w:rFonts w:eastAsia="宋体" w:asciiTheme="majorAscii" w:hAnsiTheme="majorAscii" w:cstheme="majorBidi"/>
      <w:b/>
      <w:bCs/>
      <w:sz w:val="24"/>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semiHidden/>
    <w:unhideWhenUsed/>
    <w:qFormat/>
    <w:uiPriority w:val="99"/>
    <w:pPr>
      <w:jc w:val="left"/>
    </w:pPr>
  </w:style>
  <w:style w:type="paragraph" w:styleId="5">
    <w:name w:val="Date"/>
    <w:basedOn w:val="1"/>
    <w:next w:val="1"/>
    <w:link w:val="30"/>
    <w:semiHidden/>
    <w:unhideWhenUsed/>
    <w:qFormat/>
    <w:uiPriority w:val="99"/>
    <w:pPr>
      <w:ind w:left="100" w:leftChars="250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right" w:leader="dot" w:pos="8296"/>
      </w:tabs>
      <w:spacing w:line="360" w:lineRule="auto"/>
      <w:jc w:val="left"/>
    </w:pPr>
    <w:rPr>
      <w:rFonts w:ascii="宋体" w:hAnsi="宋体" w:eastAsia="宋体"/>
      <w:color w:val="2A2B2E"/>
      <w:shd w:val="clear" w:color="auto" w:fill="FAFBFF"/>
    </w:rPr>
  </w:style>
  <w:style w:type="paragraph" w:styleId="9">
    <w:name w:val="Subtitle"/>
    <w:basedOn w:val="1"/>
    <w:next w:val="1"/>
    <w:link w:val="25"/>
    <w:qFormat/>
    <w:uiPriority w:val="11"/>
    <w:pPr>
      <w:spacing w:before="240" w:after="60" w:line="312" w:lineRule="auto"/>
      <w:jc w:val="center"/>
      <w:outlineLvl w:val="1"/>
    </w:pPr>
    <w:rPr>
      <w:b/>
      <w:bCs/>
      <w:kern w:val="28"/>
      <w:sz w:val="32"/>
      <w:szCs w:val="32"/>
    </w:rPr>
  </w:style>
  <w:style w:type="paragraph" w:styleId="10">
    <w:name w:val="toc 2"/>
    <w:basedOn w:val="1"/>
    <w:next w:val="1"/>
    <w:autoRedefine/>
    <w:unhideWhenUsed/>
    <w:qFormat/>
    <w:uiPriority w:val="39"/>
    <w:pPr>
      <w:ind w:left="420" w:leftChars="200"/>
    </w:p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26"/>
    <w:qFormat/>
    <w:uiPriority w:val="1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33"/>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customStyle="1" w:styleId="19">
    <w:name w:val="页眉 字符"/>
    <w:basedOn w:val="16"/>
    <w:link w:val="7"/>
    <w:qFormat/>
    <w:uiPriority w:val="99"/>
    <w:rPr>
      <w:sz w:val="18"/>
      <w:szCs w:val="18"/>
    </w:rPr>
  </w:style>
  <w:style w:type="character" w:customStyle="1" w:styleId="20">
    <w:name w:val="页脚 字符"/>
    <w:basedOn w:val="16"/>
    <w:link w:val="6"/>
    <w:qFormat/>
    <w:uiPriority w:val="99"/>
    <w:rPr>
      <w:sz w:val="18"/>
      <w:szCs w:val="18"/>
    </w:rPr>
  </w:style>
  <w:style w:type="paragraph" w:styleId="21">
    <w:name w:val="List Paragraph"/>
    <w:basedOn w:val="1"/>
    <w:qFormat/>
    <w:uiPriority w:val="34"/>
    <w:pPr>
      <w:ind w:firstLine="420" w:firstLineChars="200"/>
    </w:pPr>
  </w:style>
  <w:style w:type="paragraph" w:customStyle="1" w:styleId="22">
    <w:name w:val="ql-align-lef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ql-font-songti"/>
    <w:basedOn w:val="16"/>
    <w:qFormat/>
    <w:uiPriority w:val="0"/>
  </w:style>
  <w:style w:type="character" w:customStyle="1" w:styleId="24">
    <w:name w:val="ql-font-timesnewroman"/>
    <w:basedOn w:val="16"/>
    <w:qFormat/>
    <w:uiPriority w:val="0"/>
  </w:style>
  <w:style w:type="character" w:customStyle="1" w:styleId="25">
    <w:name w:val="副标题 字符"/>
    <w:basedOn w:val="16"/>
    <w:link w:val="9"/>
    <w:qFormat/>
    <w:uiPriority w:val="11"/>
    <w:rPr>
      <w:b/>
      <w:bCs/>
      <w:kern w:val="28"/>
      <w:sz w:val="32"/>
      <w:szCs w:val="32"/>
    </w:rPr>
  </w:style>
  <w:style w:type="character" w:customStyle="1" w:styleId="26">
    <w:name w:val="标题 字符"/>
    <w:basedOn w:val="16"/>
    <w:link w:val="12"/>
    <w:qFormat/>
    <w:uiPriority w:val="10"/>
    <w:rPr>
      <w:rFonts w:asciiTheme="majorHAnsi" w:hAnsiTheme="majorHAnsi" w:eastAsiaTheme="majorEastAsia" w:cstheme="majorBidi"/>
      <w:b/>
      <w:bCs/>
      <w:sz w:val="32"/>
      <w:szCs w:val="32"/>
    </w:rPr>
  </w:style>
  <w:style w:type="character" w:customStyle="1" w:styleId="27">
    <w:name w:val="标题 2 字符"/>
    <w:basedOn w:val="16"/>
    <w:link w:val="3"/>
    <w:qFormat/>
    <w:uiPriority w:val="9"/>
    <w:rPr>
      <w:rFonts w:eastAsia="宋体" w:asciiTheme="majorAscii" w:hAnsiTheme="majorAscii" w:cstheme="majorBidi"/>
      <w:b/>
      <w:bCs/>
      <w:sz w:val="24"/>
      <w:szCs w:val="32"/>
    </w:rPr>
  </w:style>
  <w:style w:type="character" w:customStyle="1" w:styleId="28">
    <w:name w:val="标题 1 字符"/>
    <w:basedOn w:val="16"/>
    <w:link w:val="2"/>
    <w:qFormat/>
    <w:uiPriority w:val="9"/>
    <w:rPr>
      <w:rFonts w:eastAsia="宋体"/>
      <w:b/>
      <w:bCs/>
      <w:kern w:val="44"/>
      <w:sz w:val="28"/>
      <w:szCs w:val="44"/>
    </w:rPr>
  </w:style>
  <w:style w:type="paragraph" w:customStyle="1" w:styleId="2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0">
    <w:name w:val="日期 字符"/>
    <w:basedOn w:val="16"/>
    <w:link w:val="5"/>
    <w:semiHidden/>
    <w:qFormat/>
    <w:uiPriority w:val="99"/>
  </w:style>
  <w:style w:type="paragraph" w:customStyle="1" w:styleId="3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32">
    <w:name w:val="批注文字 字符"/>
    <w:basedOn w:val="16"/>
    <w:link w:val="4"/>
    <w:semiHidden/>
    <w:qFormat/>
    <w:uiPriority w:val="99"/>
  </w:style>
  <w:style w:type="character" w:customStyle="1" w:styleId="33">
    <w:name w:val="批注主题 字符"/>
    <w:basedOn w:val="32"/>
    <w:link w:val="13"/>
    <w:semiHidden/>
    <w:qFormat/>
    <w:uiPriority w:val="99"/>
    <w:rPr>
      <w:b/>
      <w:bCs/>
    </w:rPr>
  </w:style>
  <w:style w:type="character" w:customStyle="1" w:styleId="34">
    <w:name w:val="段 Char"/>
    <w:link w:val="35"/>
    <w:qFormat/>
    <w:uiPriority w:val="0"/>
    <w:rPr>
      <w:rFonts w:ascii="宋体"/>
    </w:rPr>
  </w:style>
  <w:style w:type="paragraph" w:customStyle="1" w:styleId="35">
    <w:name w:val="段"/>
    <w:link w:val="34"/>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692</Words>
  <Characters>901</Characters>
  <Lines>127</Lines>
  <Paragraphs>35</Paragraphs>
  <TotalTime>26</TotalTime>
  <ScaleCrop>false</ScaleCrop>
  <LinksUpToDate>false</LinksUpToDate>
  <CharactersWithSpaces>1103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2023-03-20T01:07:00Z</dcterms:created>
  <dc:creator>w z</dc:creator>
  <cp:lastModifiedBy>jiajing</cp:lastModifiedBy>
  <cp:lastPrinted>2024-03-28T02:18:00Z</cp:lastPrinted>
  <dcterms:modified xsi:type="dcterms:W3CDTF">2025-10-24T01:52:47Z</dcterms:modified>
  <cp:revision>519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8534DC185A7142ABB490C283E71F8276_12</vt:lpwstr>
  </property>
  <property fmtid="{D5CDD505-2E9C-101B-9397-08002B2CF9AE}" pid="4" name="KSOTemplateDocerSaveRecord">
    <vt:lpwstr>eyJoZGlkIjoiNjllODM5YzFjMjgxYTg4ODlkMTkxYTk4NDQwOGZmNjUifQ==</vt:lpwstr>
  </property>
</Properties>
</file>